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AAB1D">
      <w:pPr>
        <w:tabs>
          <w:tab w:val="left" w:pos="1980"/>
        </w:tabs>
        <w:adjustRightInd w:val="0"/>
        <w:snapToGrid w:val="0"/>
        <w:spacing w:line="360" w:lineRule="auto"/>
        <w:jc w:val="center"/>
        <w:textAlignment w:val="baseline"/>
        <w:rPr>
          <w:rFonts w:ascii="Times New Roman" w:hAnsi="Times New Roman" w:eastAsia="方正小标宋简体" w:cs="Times New Roman"/>
          <w:b/>
          <w:sz w:val="40"/>
          <w:szCs w:val="36"/>
        </w:rPr>
      </w:pPr>
    </w:p>
    <w:p w14:paraId="1008002F">
      <w:pPr>
        <w:tabs>
          <w:tab w:val="left" w:pos="1980"/>
        </w:tabs>
        <w:adjustRightInd w:val="0"/>
        <w:snapToGrid w:val="0"/>
        <w:spacing w:line="360" w:lineRule="auto"/>
        <w:jc w:val="center"/>
        <w:textAlignment w:val="baseline"/>
        <w:rPr>
          <w:rFonts w:ascii="Times New Roman" w:hAnsi="Times New Roman" w:eastAsia="方正小标宋简体" w:cs="Times New Roman"/>
          <w:b/>
          <w:sz w:val="40"/>
          <w:szCs w:val="36"/>
        </w:rPr>
      </w:pPr>
    </w:p>
    <w:p w14:paraId="44E1AAED">
      <w:pPr>
        <w:tabs>
          <w:tab w:val="left" w:pos="1980"/>
        </w:tabs>
        <w:adjustRightInd w:val="0"/>
        <w:snapToGrid w:val="0"/>
        <w:spacing w:line="360" w:lineRule="auto"/>
        <w:jc w:val="center"/>
        <w:textAlignment w:val="baseline"/>
        <w:rPr>
          <w:rFonts w:ascii="Times New Roman" w:hAnsi="Times New Roman" w:eastAsia="方正小标宋简体" w:cs="Times New Roman"/>
          <w:b/>
          <w:sz w:val="40"/>
          <w:szCs w:val="36"/>
        </w:rPr>
      </w:pPr>
    </w:p>
    <w:p w14:paraId="492A124E">
      <w:pPr>
        <w:tabs>
          <w:tab w:val="left" w:pos="1980"/>
        </w:tabs>
        <w:adjustRightInd w:val="0"/>
        <w:snapToGrid w:val="0"/>
        <w:spacing w:line="360" w:lineRule="auto"/>
        <w:jc w:val="center"/>
        <w:textAlignment w:val="baseline"/>
        <w:rPr>
          <w:rFonts w:ascii="Times New Roman" w:hAnsi="Times New Roman" w:eastAsia="方正小标宋简体" w:cs="Times New Roman"/>
          <w:b/>
          <w:sz w:val="48"/>
          <w:szCs w:val="48"/>
        </w:rPr>
      </w:pPr>
      <w:r>
        <w:rPr>
          <w:rFonts w:hint="eastAsia" w:ascii="Times New Roman" w:hAnsi="Times New Roman" w:eastAsia="方正小标宋简体" w:cs="Times New Roman"/>
          <w:b/>
          <w:sz w:val="48"/>
          <w:szCs w:val="48"/>
        </w:rPr>
        <w:t>计算机网络技术</w:t>
      </w:r>
      <w:r>
        <w:rPr>
          <w:rFonts w:ascii="Times New Roman" w:hAnsi="Times New Roman" w:eastAsia="方正小标宋简体" w:cs="Times New Roman"/>
          <w:b/>
          <w:sz w:val="48"/>
          <w:szCs w:val="48"/>
        </w:rPr>
        <w:t>专业人才培养方案</w:t>
      </w:r>
    </w:p>
    <w:p w14:paraId="05A0A23B">
      <w:pPr>
        <w:tabs>
          <w:tab w:val="left" w:pos="1980"/>
        </w:tabs>
        <w:adjustRightInd w:val="0"/>
        <w:snapToGrid w:val="0"/>
        <w:spacing w:line="360" w:lineRule="auto"/>
        <w:jc w:val="center"/>
        <w:textAlignment w:val="baseline"/>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（202</w:t>
      </w:r>
      <w:r>
        <w:rPr>
          <w:rFonts w:hint="eastAsia" w:ascii="Times New Roman" w:hAnsi="Times New Roman" w:eastAsia="方正小标宋简体" w:cs="Times New Roman"/>
          <w:sz w:val="36"/>
          <w:szCs w:val="36"/>
          <w:lang w:val="en-US" w:eastAsia="zh-CN"/>
        </w:rPr>
        <w:t>6</w:t>
      </w:r>
      <w:r>
        <w:rPr>
          <w:rFonts w:ascii="Times New Roman" w:hAnsi="Times New Roman" w:eastAsia="方正小标宋简体" w:cs="Times New Roman"/>
          <w:sz w:val="36"/>
          <w:szCs w:val="36"/>
        </w:rPr>
        <w:t>级适用）</w:t>
      </w:r>
    </w:p>
    <w:p w14:paraId="73080C8B">
      <w:pPr>
        <w:widowControl/>
        <w:jc w:val="left"/>
        <w:rPr>
          <w:rFonts w:ascii="Times New Roman" w:hAnsi="Times New Roman" w:eastAsia="黑体" w:cs="Times New Roman"/>
          <w:b/>
          <w:sz w:val="44"/>
          <w:szCs w:val="44"/>
        </w:rPr>
      </w:pPr>
    </w:p>
    <w:p w14:paraId="17C99FD3">
      <w:pPr>
        <w:widowControl/>
        <w:jc w:val="left"/>
        <w:rPr>
          <w:rFonts w:ascii="Times New Roman" w:hAnsi="Times New Roman" w:eastAsia="黑体" w:cs="Times New Roman"/>
          <w:b/>
          <w:sz w:val="44"/>
          <w:szCs w:val="44"/>
        </w:rPr>
      </w:pPr>
    </w:p>
    <w:p w14:paraId="589053A7">
      <w:pPr>
        <w:widowControl/>
        <w:jc w:val="left"/>
        <w:rPr>
          <w:rFonts w:ascii="Times New Roman" w:hAnsi="Times New Roman" w:eastAsia="黑体" w:cs="Times New Roman"/>
          <w:b/>
          <w:sz w:val="44"/>
          <w:szCs w:val="44"/>
        </w:rPr>
      </w:pPr>
    </w:p>
    <w:p w14:paraId="51B76DC5">
      <w:pPr>
        <w:widowControl/>
        <w:jc w:val="left"/>
        <w:rPr>
          <w:rFonts w:ascii="Times New Roman" w:hAnsi="Times New Roman" w:eastAsia="黑体" w:cs="Times New Roman"/>
          <w:b/>
          <w:sz w:val="44"/>
          <w:szCs w:val="44"/>
        </w:rPr>
      </w:pPr>
    </w:p>
    <w:p w14:paraId="4A8D18DC">
      <w:pPr>
        <w:widowControl/>
        <w:jc w:val="left"/>
        <w:rPr>
          <w:rFonts w:ascii="Times New Roman" w:hAnsi="Times New Roman" w:eastAsia="黑体" w:cs="Times New Roman"/>
          <w:b/>
          <w:sz w:val="44"/>
          <w:szCs w:val="44"/>
        </w:rPr>
      </w:pPr>
    </w:p>
    <w:p w14:paraId="3FC4DFC9">
      <w:pPr>
        <w:widowControl/>
        <w:jc w:val="left"/>
        <w:rPr>
          <w:rFonts w:ascii="Times New Roman" w:hAnsi="Times New Roman" w:eastAsia="黑体" w:cs="Times New Roman"/>
          <w:b/>
          <w:sz w:val="44"/>
          <w:szCs w:val="44"/>
        </w:rPr>
      </w:pPr>
    </w:p>
    <w:p w14:paraId="1978CADD">
      <w:pPr>
        <w:widowControl/>
        <w:jc w:val="left"/>
        <w:rPr>
          <w:rFonts w:ascii="Times New Roman" w:hAnsi="Times New Roman" w:eastAsia="黑体" w:cs="Times New Roman"/>
          <w:b/>
          <w:sz w:val="44"/>
          <w:szCs w:val="44"/>
        </w:rPr>
      </w:pPr>
    </w:p>
    <w:p w14:paraId="4C9446B0">
      <w:pPr>
        <w:widowControl/>
        <w:jc w:val="left"/>
        <w:rPr>
          <w:rFonts w:ascii="Times New Roman" w:hAnsi="Times New Roman" w:eastAsia="黑体" w:cs="Times New Roman"/>
          <w:b/>
          <w:sz w:val="44"/>
          <w:szCs w:val="44"/>
        </w:rPr>
      </w:pPr>
    </w:p>
    <w:p w14:paraId="5F513304">
      <w:pPr>
        <w:widowControl/>
        <w:jc w:val="left"/>
        <w:rPr>
          <w:rFonts w:ascii="Times New Roman" w:hAnsi="Times New Roman" w:eastAsia="黑体" w:cs="Times New Roman"/>
          <w:b/>
          <w:sz w:val="44"/>
          <w:szCs w:val="44"/>
        </w:rPr>
      </w:pPr>
    </w:p>
    <w:p w14:paraId="288C6CFC">
      <w:pPr>
        <w:widowControl/>
        <w:jc w:val="left"/>
        <w:rPr>
          <w:rFonts w:ascii="Times New Roman" w:hAnsi="Times New Roman" w:eastAsia="黑体" w:cs="Times New Roman"/>
          <w:b/>
          <w:sz w:val="44"/>
          <w:szCs w:val="44"/>
        </w:rPr>
      </w:pPr>
    </w:p>
    <w:p w14:paraId="36258F24">
      <w:pPr>
        <w:widowControl/>
        <w:jc w:val="left"/>
        <w:rPr>
          <w:rFonts w:ascii="Times New Roman" w:hAnsi="Times New Roman" w:eastAsia="黑体" w:cs="Times New Roman"/>
          <w:b/>
          <w:sz w:val="44"/>
          <w:szCs w:val="44"/>
        </w:rPr>
      </w:pPr>
    </w:p>
    <w:p w14:paraId="6A4209BD">
      <w:pPr>
        <w:widowControl/>
        <w:jc w:val="center"/>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rPr>
        <w:t>寿光市</w:t>
      </w:r>
      <w:r>
        <w:rPr>
          <w:rFonts w:hint="eastAsia" w:ascii="Times New Roman" w:hAnsi="Times New Roman" w:eastAsia="楷体_GB2312" w:cs="Times New Roman"/>
          <w:sz w:val="32"/>
          <w:szCs w:val="32"/>
          <w:lang w:eastAsia="zh-CN"/>
        </w:rPr>
        <w:t>圣都职业高中</w:t>
      </w:r>
    </w:p>
    <w:p w14:paraId="1192B3AA">
      <w:pPr>
        <w:widowControl/>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年5月</w:t>
      </w:r>
    </w:p>
    <w:p w14:paraId="5F3C5E52">
      <w:pPr>
        <w:widowControl/>
        <w:rPr>
          <w:rFonts w:ascii="Times New Roman" w:hAnsi="Times New Roman" w:eastAsia="黑体" w:cs="Times New Roman"/>
          <w:b/>
          <w:sz w:val="44"/>
          <w:szCs w:val="44"/>
        </w:rPr>
      </w:pPr>
    </w:p>
    <w:p w14:paraId="06F22126">
      <w:pPr>
        <w:widowControl/>
        <w:jc w:val="left"/>
        <w:rPr>
          <w:rFonts w:ascii="Times New Roman" w:hAnsi="Times New Roman" w:eastAsia="黑体" w:cs="Times New Roman"/>
          <w:b/>
          <w:sz w:val="44"/>
          <w:szCs w:val="44"/>
        </w:rPr>
      </w:pPr>
    </w:p>
    <w:p w14:paraId="4DDF3260">
      <w:pPr>
        <w:widowControl/>
        <w:jc w:val="center"/>
        <w:rPr>
          <w:rFonts w:ascii="Times New Roman" w:hAnsi="Times New Roman" w:eastAsia="黑体" w:cs="Times New Roman"/>
          <w:sz w:val="32"/>
          <w:szCs w:val="32"/>
        </w:rPr>
      </w:pPr>
      <w:r>
        <w:rPr>
          <w:rFonts w:ascii="Times New Roman" w:hAnsi="Times New Roman" w:eastAsia="黑体" w:cs="Times New Roman"/>
          <w:sz w:val="32"/>
          <w:szCs w:val="32"/>
        </w:rPr>
        <w:br w:type="page"/>
      </w:r>
      <w:r>
        <w:rPr>
          <w:rFonts w:ascii="Times New Roman" w:hAnsi="Times New Roman" w:eastAsia="黑体" w:cs="Times New Roman"/>
          <w:sz w:val="32"/>
          <w:szCs w:val="32"/>
        </w:rPr>
        <w:t>目  录</w:t>
      </w:r>
    </w:p>
    <w:sdt>
      <w:sdtPr>
        <w:rPr>
          <w:rFonts w:ascii="Times New Roman" w:hAnsi="Times New Roman" w:cs="Times New Roman" w:eastAsiaTheme="minorEastAsia"/>
          <w:b w:val="0"/>
          <w:bCs w:val="0"/>
          <w:color w:val="auto"/>
          <w:kern w:val="2"/>
          <w:sz w:val="21"/>
          <w:szCs w:val="22"/>
          <w:lang w:val="zh-CN"/>
        </w:rPr>
        <w:id w:val="464385625"/>
        <w:docPartObj>
          <w:docPartGallery w:val="Table of Contents"/>
          <w:docPartUnique/>
        </w:docPartObj>
      </w:sdtPr>
      <w:sdtEndPr>
        <w:rPr>
          <w:rFonts w:ascii="Times New Roman" w:hAnsi="Times New Roman" w:eastAsia="仿宋_GB2312" w:cs="Times New Roman"/>
          <w:b w:val="0"/>
          <w:bCs w:val="0"/>
          <w:color w:val="auto"/>
          <w:kern w:val="2"/>
          <w:sz w:val="21"/>
          <w:szCs w:val="21"/>
          <w:lang w:val="zh-CN"/>
        </w:rPr>
      </w:sdtEndPr>
      <w:sdtContent>
        <w:p w14:paraId="411D782E">
          <w:pPr>
            <w:pStyle w:val="178"/>
            <w:rPr>
              <w:rFonts w:ascii="Times New Roman" w:hAnsi="Times New Roman" w:cs="Times New Roman"/>
            </w:rPr>
          </w:pPr>
        </w:p>
        <w:p w14:paraId="43EFEAD9">
          <w:pPr>
            <w:pStyle w:val="29"/>
            <w:tabs>
              <w:tab w:val="right" w:leader="dot" w:pos="9344"/>
            </w:tabs>
            <w:spacing w:line="300" w:lineRule="auto"/>
            <w:rPr>
              <w:szCs w:val="21"/>
            </w:rPr>
          </w:pPr>
          <w:r>
            <w:rPr>
              <w:szCs w:val="21"/>
            </w:rPr>
            <w:fldChar w:fldCharType="begin"/>
          </w:r>
          <w:r>
            <w:rPr>
              <w:szCs w:val="21"/>
            </w:rPr>
            <w:instrText xml:space="preserve"> TOC \o "1-3" \h \z \u </w:instrText>
          </w:r>
          <w:r>
            <w:rPr>
              <w:szCs w:val="21"/>
            </w:rPr>
            <w:fldChar w:fldCharType="separate"/>
          </w:r>
          <w:r>
            <w:fldChar w:fldCharType="begin"/>
          </w:r>
          <w:r>
            <w:instrText xml:space="preserve"> HYPERLINK \l "_Toc129764684" </w:instrText>
          </w:r>
          <w:r>
            <w:fldChar w:fldCharType="separate"/>
          </w:r>
          <w:r>
            <w:rPr>
              <w:rStyle w:val="53"/>
              <w:szCs w:val="21"/>
            </w:rPr>
            <w:t>一、专业名称及代码</w:t>
          </w:r>
          <w:r>
            <w:rPr>
              <w:szCs w:val="21"/>
            </w:rPr>
            <w:tab/>
          </w:r>
          <w:r>
            <w:rPr>
              <w:szCs w:val="21"/>
            </w:rPr>
            <w:fldChar w:fldCharType="begin"/>
          </w:r>
          <w:r>
            <w:rPr>
              <w:szCs w:val="21"/>
            </w:rPr>
            <w:instrText xml:space="preserve"> PAGEREF _Toc129764684 \h </w:instrText>
          </w:r>
          <w:r>
            <w:rPr>
              <w:szCs w:val="21"/>
            </w:rPr>
            <w:fldChar w:fldCharType="separate"/>
          </w:r>
          <w:r>
            <w:rPr>
              <w:szCs w:val="21"/>
            </w:rPr>
            <w:t>1</w:t>
          </w:r>
          <w:r>
            <w:rPr>
              <w:szCs w:val="21"/>
            </w:rPr>
            <w:fldChar w:fldCharType="end"/>
          </w:r>
          <w:r>
            <w:rPr>
              <w:szCs w:val="21"/>
            </w:rPr>
            <w:fldChar w:fldCharType="end"/>
          </w:r>
        </w:p>
        <w:p w14:paraId="0DAC9F61">
          <w:pPr>
            <w:pStyle w:val="29"/>
            <w:tabs>
              <w:tab w:val="right" w:leader="dot" w:pos="9344"/>
            </w:tabs>
            <w:spacing w:line="300" w:lineRule="auto"/>
            <w:rPr>
              <w:szCs w:val="21"/>
            </w:rPr>
          </w:pPr>
          <w:r>
            <w:fldChar w:fldCharType="begin"/>
          </w:r>
          <w:r>
            <w:instrText xml:space="preserve"> HYPERLINK \l "_Toc129764685" </w:instrText>
          </w:r>
          <w:r>
            <w:fldChar w:fldCharType="separate"/>
          </w:r>
          <w:r>
            <w:rPr>
              <w:rStyle w:val="53"/>
              <w:szCs w:val="21"/>
            </w:rPr>
            <w:t>二、入学要求</w:t>
          </w:r>
          <w:r>
            <w:rPr>
              <w:szCs w:val="21"/>
            </w:rPr>
            <w:tab/>
          </w:r>
          <w:r>
            <w:rPr>
              <w:szCs w:val="21"/>
            </w:rPr>
            <w:fldChar w:fldCharType="begin"/>
          </w:r>
          <w:r>
            <w:rPr>
              <w:szCs w:val="21"/>
            </w:rPr>
            <w:instrText xml:space="preserve"> PAGEREF _Toc129764685 \h </w:instrText>
          </w:r>
          <w:r>
            <w:rPr>
              <w:szCs w:val="21"/>
            </w:rPr>
            <w:fldChar w:fldCharType="separate"/>
          </w:r>
          <w:r>
            <w:rPr>
              <w:szCs w:val="21"/>
            </w:rPr>
            <w:t>1</w:t>
          </w:r>
          <w:r>
            <w:rPr>
              <w:szCs w:val="21"/>
            </w:rPr>
            <w:fldChar w:fldCharType="end"/>
          </w:r>
          <w:r>
            <w:rPr>
              <w:szCs w:val="21"/>
            </w:rPr>
            <w:fldChar w:fldCharType="end"/>
          </w:r>
        </w:p>
        <w:p w14:paraId="786BA4B7">
          <w:pPr>
            <w:pStyle w:val="29"/>
            <w:tabs>
              <w:tab w:val="right" w:leader="dot" w:pos="9344"/>
            </w:tabs>
            <w:spacing w:line="300" w:lineRule="auto"/>
            <w:rPr>
              <w:szCs w:val="21"/>
            </w:rPr>
          </w:pPr>
          <w:r>
            <w:fldChar w:fldCharType="begin"/>
          </w:r>
          <w:r>
            <w:instrText xml:space="preserve"> HYPERLINK \l "_Toc129764686" </w:instrText>
          </w:r>
          <w:r>
            <w:fldChar w:fldCharType="separate"/>
          </w:r>
          <w:r>
            <w:rPr>
              <w:rStyle w:val="53"/>
              <w:szCs w:val="21"/>
            </w:rPr>
            <w:t>三、修业年限</w:t>
          </w:r>
          <w:r>
            <w:rPr>
              <w:szCs w:val="21"/>
            </w:rPr>
            <w:tab/>
          </w:r>
          <w:r>
            <w:rPr>
              <w:szCs w:val="21"/>
            </w:rPr>
            <w:fldChar w:fldCharType="begin"/>
          </w:r>
          <w:r>
            <w:rPr>
              <w:szCs w:val="21"/>
            </w:rPr>
            <w:instrText xml:space="preserve"> PAGEREF _Toc129764686 \h </w:instrText>
          </w:r>
          <w:r>
            <w:rPr>
              <w:szCs w:val="21"/>
            </w:rPr>
            <w:fldChar w:fldCharType="separate"/>
          </w:r>
          <w:r>
            <w:rPr>
              <w:szCs w:val="21"/>
            </w:rPr>
            <w:t>1</w:t>
          </w:r>
          <w:r>
            <w:rPr>
              <w:szCs w:val="21"/>
            </w:rPr>
            <w:fldChar w:fldCharType="end"/>
          </w:r>
          <w:r>
            <w:rPr>
              <w:szCs w:val="21"/>
            </w:rPr>
            <w:fldChar w:fldCharType="end"/>
          </w:r>
        </w:p>
        <w:p w14:paraId="55200504">
          <w:pPr>
            <w:pStyle w:val="29"/>
            <w:tabs>
              <w:tab w:val="right" w:leader="dot" w:pos="9344"/>
            </w:tabs>
            <w:spacing w:line="300" w:lineRule="auto"/>
            <w:rPr>
              <w:szCs w:val="21"/>
            </w:rPr>
          </w:pPr>
          <w:r>
            <w:fldChar w:fldCharType="begin"/>
          </w:r>
          <w:r>
            <w:instrText xml:space="preserve"> HYPERLINK \l "_Toc129764687" </w:instrText>
          </w:r>
          <w:r>
            <w:fldChar w:fldCharType="separate"/>
          </w:r>
          <w:r>
            <w:rPr>
              <w:rStyle w:val="53"/>
              <w:szCs w:val="21"/>
            </w:rPr>
            <w:t>四、职业面向</w:t>
          </w:r>
          <w:r>
            <w:rPr>
              <w:szCs w:val="21"/>
            </w:rPr>
            <w:tab/>
          </w:r>
          <w:r>
            <w:rPr>
              <w:szCs w:val="21"/>
            </w:rPr>
            <w:fldChar w:fldCharType="begin"/>
          </w:r>
          <w:r>
            <w:rPr>
              <w:szCs w:val="21"/>
            </w:rPr>
            <w:instrText xml:space="preserve"> PAGEREF _Toc129764687 \h </w:instrText>
          </w:r>
          <w:r>
            <w:rPr>
              <w:szCs w:val="21"/>
            </w:rPr>
            <w:fldChar w:fldCharType="separate"/>
          </w:r>
          <w:r>
            <w:rPr>
              <w:szCs w:val="21"/>
            </w:rPr>
            <w:t>1</w:t>
          </w:r>
          <w:r>
            <w:rPr>
              <w:szCs w:val="21"/>
            </w:rPr>
            <w:fldChar w:fldCharType="end"/>
          </w:r>
          <w:r>
            <w:rPr>
              <w:szCs w:val="21"/>
            </w:rPr>
            <w:fldChar w:fldCharType="end"/>
          </w:r>
        </w:p>
        <w:p w14:paraId="429F2A3A">
          <w:pPr>
            <w:pStyle w:val="29"/>
            <w:tabs>
              <w:tab w:val="right" w:leader="dot" w:pos="9344"/>
            </w:tabs>
            <w:spacing w:line="300" w:lineRule="auto"/>
            <w:rPr>
              <w:szCs w:val="21"/>
            </w:rPr>
          </w:pPr>
          <w:r>
            <w:fldChar w:fldCharType="begin"/>
          </w:r>
          <w:r>
            <w:instrText xml:space="preserve"> HYPERLINK \l "_Toc129764688" </w:instrText>
          </w:r>
          <w:r>
            <w:fldChar w:fldCharType="separate"/>
          </w:r>
          <w:r>
            <w:rPr>
              <w:rStyle w:val="53"/>
              <w:szCs w:val="21"/>
            </w:rPr>
            <w:t>五、培养目标与培养规格</w:t>
          </w:r>
          <w:r>
            <w:rPr>
              <w:szCs w:val="21"/>
            </w:rPr>
            <w:tab/>
          </w:r>
          <w:r>
            <w:rPr>
              <w:szCs w:val="21"/>
            </w:rPr>
            <w:fldChar w:fldCharType="begin"/>
          </w:r>
          <w:r>
            <w:rPr>
              <w:szCs w:val="21"/>
            </w:rPr>
            <w:instrText xml:space="preserve"> PAGEREF _Toc129764688 \h </w:instrText>
          </w:r>
          <w:r>
            <w:rPr>
              <w:szCs w:val="21"/>
            </w:rPr>
            <w:fldChar w:fldCharType="separate"/>
          </w:r>
          <w:r>
            <w:rPr>
              <w:szCs w:val="21"/>
            </w:rPr>
            <w:t>1</w:t>
          </w:r>
          <w:r>
            <w:rPr>
              <w:szCs w:val="21"/>
            </w:rPr>
            <w:fldChar w:fldCharType="end"/>
          </w:r>
          <w:r>
            <w:rPr>
              <w:szCs w:val="21"/>
            </w:rPr>
            <w:fldChar w:fldCharType="end"/>
          </w:r>
        </w:p>
        <w:p w14:paraId="706E51DF">
          <w:pPr>
            <w:pStyle w:val="34"/>
            <w:tabs>
              <w:tab w:val="right" w:leader="dot" w:pos="9344"/>
            </w:tabs>
            <w:spacing w:line="300" w:lineRule="auto"/>
            <w:rPr>
              <w:rFonts w:cs="Times New Roman"/>
            </w:rPr>
          </w:pPr>
          <w:r>
            <w:fldChar w:fldCharType="begin"/>
          </w:r>
          <w:r>
            <w:instrText xml:space="preserve"> HYPERLINK \l "_Toc129764689" </w:instrText>
          </w:r>
          <w:r>
            <w:fldChar w:fldCharType="separate"/>
          </w:r>
          <w:r>
            <w:rPr>
              <w:rStyle w:val="53"/>
              <w:rFonts w:cs="Times New Roman"/>
            </w:rPr>
            <w:t>（一）培养目标</w:t>
          </w:r>
          <w:r>
            <w:rPr>
              <w:rFonts w:cs="Times New Roman"/>
            </w:rPr>
            <w:tab/>
          </w:r>
          <w:r>
            <w:rPr>
              <w:rFonts w:cs="Times New Roman"/>
            </w:rPr>
            <w:fldChar w:fldCharType="begin"/>
          </w:r>
          <w:r>
            <w:rPr>
              <w:rFonts w:cs="Times New Roman"/>
            </w:rPr>
            <w:instrText xml:space="preserve"> PAGEREF _Toc129764689 \h </w:instrText>
          </w:r>
          <w:r>
            <w:rPr>
              <w:rFonts w:cs="Times New Roman"/>
            </w:rPr>
            <w:fldChar w:fldCharType="separate"/>
          </w:r>
          <w:r>
            <w:rPr>
              <w:rFonts w:cs="Times New Roman"/>
            </w:rPr>
            <w:t>1</w:t>
          </w:r>
          <w:r>
            <w:rPr>
              <w:rFonts w:cs="Times New Roman"/>
            </w:rPr>
            <w:fldChar w:fldCharType="end"/>
          </w:r>
          <w:r>
            <w:rPr>
              <w:rFonts w:cs="Times New Roman"/>
            </w:rPr>
            <w:fldChar w:fldCharType="end"/>
          </w:r>
        </w:p>
        <w:p w14:paraId="1EE92459">
          <w:pPr>
            <w:pStyle w:val="34"/>
            <w:tabs>
              <w:tab w:val="right" w:leader="dot" w:pos="9344"/>
            </w:tabs>
            <w:spacing w:line="300" w:lineRule="auto"/>
            <w:rPr>
              <w:rFonts w:cs="Times New Roman"/>
            </w:rPr>
          </w:pPr>
          <w:r>
            <w:fldChar w:fldCharType="begin"/>
          </w:r>
          <w:r>
            <w:instrText xml:space="preserve"> HYPERLINK \l "_Toc129764690" </w:instrText>
          </w:r>
          <w:r>
            <w:fldChar w:fldCharType="separate"/>
          </w:r>
          <w:r>
            <w:rPr>
              <w:rStyle w:val="53"/>
              <w:rFonts w:cs="Times New Roman"/>
            </w:rPr>
            <w:t>（二）培养规格</w:t>
          </w:r>
          <w:r>
            <w:rPr>
              <w:rFonts w:cs="Times New Roman"/>
            </w:rPr>
            <w:tab/>
          </w:r>
          <w:r>
            <w:rPr>
              <w:rFonts w:cs="Times New Roman"/>
            </w:rPr>
            <w:fldChar w:fldCharType="begin"/>
          </w:r>
          <w:r>
            <w:rPr>
              <w:rFonts w:cs="Times New Roman"/>
            </w:rPr>
            <w:instrText xml:space="preserve"> PAGEREF _Toc129764690 \h </w:instrText>
          </w:r>
          <w:r>
            <w:rPr>
              <w:rFonts w:cs="Times New Roman"/>
            </w:rPr>
            <w:fldChar w:fldCharType="separate"/>
          </w:r>
          <w:r>
            <w:rPr>
              <w:rFonts w:cs="Times New Roman"/>
            </w:rPr>
            <w:t>1</w:t>
          </w:r>
          <w:r>
            <w:rPr>
              <w:rFonts w:cs="Times New Roman"/>
            </w:rPr>
            <w:fldChar w:fldCharType="end"/>
          </w:r>
          <w:r>
            <w:rPr>
              <w:rFonts w:cs="Times New Roman"/>
            </w:rPr>
            <w:fldChar w:fldCharType="end"/>
          </w:r>
        </w:p>
        <w:p w14:paraId="0E723DD4">
          <w:pPr>
            <w:pStyle w:val="29"/>
            <w:tabs>
              <w:tab w:val="right" w:leader="dot" w:pos="9344"/>
            </w:tabs>
            <w:spacing w:line="300" w:lineRule="auto"/>
            <w:rPr>
              <w:szCs w:val="21"/>
            </w:rPr>
          </w:pPr>
          <w:r>
            <w:fldChar w:fldCharType="begin"/>
          </w:r>
          <w:r>
            <w:instrText xml:space="preserve"> HYPERLINK \l "_Toc129764691" </w:instrText>
          </w:r>
          <w:r>
            <w:fldChar w:fldCharType="separate"/>
          </w:r>
          <w:r>
            <w:rPr>
              <w:rStyle w:val="53"/>
              <w:szCs w:val="21"/>
            </w:rPr>
            <w:t>六、职业证书</w:t>
          </w:r>
          <w:r>
            <w:rPr>
              <w:szCs w:val="21"/>
            </w:rPr>
            <w:tab/>
          </w:r>
          <w:r>
            <w:rPr>
              <w:szCs w:val="21"/>
            </w:rPr>
            <w:fldChar w:fldCharType="begin"/>
          </w:r>
          <w:r>
            <w:rPr>
              <w:szCs w:val="21"/>
            </w:rPr>
            <w:instrText xml:space="preserve"> PAGEREF _Toc129764691 \h </w:instrText>
          </w:r>
          <w:r>
            <w:rPr>
              <w:szCs w:val="21"/>
            </w:rPr>
            <w:fldChar w:fldCharType="separate"/>
          </w:r>
          <w:r>
            <w:rPr>
              <w:szCs w:val="21"/>
            </w:rPr>
            <w:t>2</w:t>
          </w:r>
          <w:r>
            <w:rPr>
              <w:szCs w:val="21"/>
            </w:rPr>
            <w:fldChar w:fldCharType="end"/>
          </w:r>
          <w:r>
            <w:rPr>
              <w:szCs w:val="21"/>
            </w:rPr>
            <w:fldChar w:fldCharType="end"/>
          </w:r>
        </w:p>
        <w:p w14:paraId="305F5F09">
          <w:pPr>
            <w:pStyle w:val="29"/>
            <w:tabs>
              <w:tab w:val="right" w:leader="dot" w:pos="9344"/>
            </w:tabs>
            <w:spacing w:line="300" w:lineRule="auto"/>
            <w:rPr>
              <w:szCs w:val="21"/>
            </w:rPr>
          </w:pPr>
          <w:r>
            <w:fldChar w:fldCharType="begin"/>
          </w:r>
          <w:r>
            <w:instrText xml:space="preserve"> HYPERLINK \l "_Toc129764692" </w:instrText>
          </w:r>
          <w:r>
            <w:fldChar w:fldCharType="separate"/>
          </w:r>
          <w:r>
            <w:rPr>
              <w:rStyle w:val="53"/>
              <w:szCs w:val="21"/>
            </w:rPr>
            <w:t>七、职业能力和职业资格标准（职业技能标准）分析</w:t>
          </w:r>
          <w:r>
            <w:rPr>
              <w:szCs w:val="21"/>
            </w:rPr>
            <w:tab/>
          </w:r>
          <w:r>
            <w:rPr>
              <w:szCs w:val="21"/>
            </w:rPr>
            <w:fldChar w:fldCharType="begin"/>
          </w:r>
          <w:r>
            <w:rPr>
              <w:szCs w:val="21"/>
            </w:rPr>
            <w:instrText xml:space="preserve"> PAGEREF _Toc129764692 \h </w:instrText>
          </w:r>
          <w:r>
            <w:rPr>
              <w:szCs w:val="21"/>
            </w:rPr>
            <w:fldChar w:fldCharType="separate"/>
          </w:r>
          <w:r>
            <w:rPr>
              <w:szCs w:val="21"/>
            </w:rPr>
            <w:t>3</w:t>
          </w:r>
          <w:r>
            <w:rPr>
              <w:szCs w:val="21"/>
            </w:rPr>
            <w:fldChar w:fldCharType="end"/>
          </w:r>
          <w:r>
            <w:rPr>
              <w:szCs w:val="21"/>
            </w:rPr>
            <w:fldChar w:fldCharType="end"/>
          </w:r>
        </w:p>
        <w:p w14:paraId="1772048D">
          <w:pPr>
            <w:pStyle w:val="29"/>
            <w:tabs>
              <w:tab w:val="right" w:leader="dot" w:pos="9344"/>
            </w:tabs>
            <w:spacing w:line="300" w:lineRule="auto"/>
            <w:rPr>
              <w:szCs w:val="21"/>
            </w:rPr>
          </w:pPr>
          <w:r>
            <w:fldChar w:fldCharType="begin"/>
          </w:r>
          <w:r>
            <w:instrText xml:space="preserve"> HYPERLINK \l "_Toc129764693" </w:instrText>
          </w:r>
          <w:r>
            <w:fldChar w:fldCharType="separate"/>
          </w:r>
          <w:r>
            <w:rPr>
              <w:rStyle w:val="53"/>
              <w:szCs w:val="21"/>
            </w:rPr>
            <w:t>八、课程结构框架</w:t>
          </w:r>
          <w:r>
            <w:rPr>
              <w:szCs w:val="21"/>
            </w:rPr>
            <w:tab/>
          </w:r>
          <w:r>
            <w:rPr>
              <w:szCs w:val="21"/>
            </w:rPr>
            <w:fldChar w:fldCharType="begin"/>
          </w:r>
          <w:r>
            <w:rPr>
              <w:szCs w:val="21"/>
            </w:rPr>
            <w:instrText xml:space="preserve"> PAGEREF _Toc129764693 \h </w:instrText>
          </w:r>
          <w:r>
            <w:rPr>
              <w:szCs w:val="21"/>
            </w:rPr>
            <w:fldChar w:fldCharType="separate"/>
          </w:r>
          <w:r>
            <w:rPr>
              <w:szCs w:val="21"/>
            </w:rPr>
            <w:t>5</w:t>
          </w:r>
          <w:r>
            <w:rPr>
              <w:szCs w:val="21"/>
            </w:rPr>
            <w:fldChar w:fldCharType="end"/>
          </w:r>
          <w:r>
            <w:rPr>
              <w:szCs w:val="21"/>
            </w:rPr>
            <w:fldChar w:fldCharType="end"/>
          </w:r>
        </w:p>
        <w:p w14:paraId="6AEA108A">
          <w:pPr>
            <w:pStyle w:val="29"/>
            <w:tabs>
              <w:tab w:val="right" w:leader="dot" w:pos="9344"/>
            </w:tabs>
            <w:spacing w:line="300" w:lineRule="auto"/>
            <w:rPr>
              <w:szCs w:val="21"/>
            </w:rPr>
          </w:pPr>
          <w:r>
            <w:fldChar w:fldCharType="begin"/>
          </w:r>
          <w:r>
            <w:instrText xml:space="preserve"> HYPERLINK \l "_Toc129764694" </w:instrText>
          </w:r>
          <w:r>
            <w:fldChar w:fldCharType="separate"/>
          </w:r>
          <w:r>
            <w:rPr>
              <w:rStyle w:val="53"/>
              <w:szCs w:val="21"/>
            </w:rPr>
            <w:t>九、课程设置与要求</w:t>
          </w:r>
          <w:r>
            <w:rPr>
              <w:szCs w:val="21"/>
            </w:rPr>
            <w:tab/>
          </w:r>
          <w:r>
            <w:rPr>
              <w:szCs w:val="21"/>
            </w:rPr>
            <w:fldChar w:fldCharType="begin"/>
          </w:r>
          <w:r>
            <w:rPr>
              <w:szCs w:val="21"/>
            </w:rPr>
            <w:instrText xml:space="preserve"> PAGEREF _Toc129764694 \h </w:instrText>
          </w:r>
          <w:r>
            <w:rPr>
              <w:szCs w:val="21"/>
            </w:rPr>
            <w:fldChar w:fldCharType="separate"/>
          </w:r>
          <w:r>
            <w:rPr>
              <w:szCs w:val="21"/>
            </w:rPr>
            <w:t>5</w:t>
          </w:r>
          <w:r>
            <w:rPr>
              <w:szCs w:val="21"/>
            </w:rPr>
            <w:fldChar w:fldCharType="end"/>
          </w:r>
          <w:r>
            <w:rPr>
              <w:szCs w:val="21"/>
            </w:rPr>
            <w:fldChar w:fldCharType="end"/>
          </w:r>
        </w:p>
        <w:p w14:paraId="7C650E35">
          <w:pPr>
            <w:pStyle w:val="34"/>
            <w:tabs>
              <w:tab w:val="right" w:leader="dot" w:pos="9344"/>
            </w:tabs>
            <w:spacing w:line="300" w:lineRule="auto"/>
            <w:rPr>
              <w:rFonts w:cs="Times New Roman"/>
            </w:rPr>
          </w:pPr>
          <w:r>
            <w:fldChar w:fldCharType="begin"/>
          </w:r>
          <w:r>
            <w:instrText xml:space="preserve"> HYPERLINK \l "_Toc129764695" </w:instrText>
          </w:r>
          <w:r>
            <w:fldChar w:fldCharType="separate"/>
          </w:r>
          <w:r>
            <w:rPr>
              <w:rStyle w:val="53"/>
              <w:rFonts w:cs="Times New Roman"/>
            </w:rPr>
            <w:t>（一）公共基础课程</w:t>
          </w:r>
          <w:r>
            <w:rPr>
              <w:rFonts w:cs="Times New Roman"/>
            </w:rPr>
            <w:tab/>
          </w:r>
          <w:r>
            <w:rPr>
              <w:rFonts w:cs="Times New Roman"/>
            </w:rPr>
            <w:fldChar w:fldCharType="begin"/>
          </w:r>
          <w:r>
            <w:rPr>
              <w:rFonts w:cs="Times New Roman"/>
            </w:rPr>
            <w:instrText xml:space="preserve"> PAGEREF _Toc129764695 \h </w:instrText>
          </w:r>
          <w:r>
            <w:rPr>
              <w:rFonts w:cs="Times New Roman"/>
            </w:rPr>
            <w:fldChar w:fldCharType="separate"/>
          </w:r>
          <w:r>
            <w:rPr>
              <w:rFonts w:cs="Times New Roman"/>
            </w:rPr>
            <w:t>5</w:t>
          </w:r>
          <w:r>
            <w:rPr>
              <w:rFonts w:cs="Times New Roman"/>
            </w:rPr>
            <w:fldChar w:fldCharType="end"/>
          </w:r>
          <w:r>
            <w:rPr>
              <w:rFonts w:cs="Times New Roman"/>
            </w:rPr>
            <w:fldChar w:fldCharType="end"/>
          </w:r>
        </w:p>
        <w:p w14:paraId="0E6241A7">
          <w:pPr>
            <w:pStyle w:val="34"/>
            <w:tabs>
              <w:tab w:val="right" w:leader="dot" w:pos="9344"/>
            </w:tabs>
            <w:spacing w:line="300" w:lineRule="auto"/>
            <w:rPr>
              <w:rFonts w:cs="Times New Roman"/>
            </w:rPr>
          </w:pPr>
          <w:r>
            <w:fldChar w:fldCharType="begin"/>
          </w:r>
          <w:r>
            <w:instrText xml:space="preserve"> HYPERLINK \l "_Toc129764696" </w:instrText>
          </w:r>
          <w:r>
            <w:fldChar w:fldCharType="separate"/>
          </w:r>
          <w:r>
            <w:rPr>
              <w:rStyle w:val="53"/>
              <w:rFonts w:cs="Times New Roman"/>
            </w:rPr>
            <w:t>（二）专业课程</w:t>
          </w:r>
          <w:r>
            <w:rPr>
              <w:rFonts w:cs="Times New Roman"/>
            </w:rPr>
            <w:tab/>
          </w:r>
          <w:r>
            <w:rPr>
              <w:rFonts w:cs="Times New Roman"/>
            </w:rPr>
            <w:fldChar w:fldCharType="begin"/>
          </w:r>
          <w:r>
            <w:rPr>
              <w:rFonts w:cs="Times New Roman"/>
            </w:rPr>
            <w:instrText xml:space="preserve"> PAGEREF _Toc129764696 \h </w:instrText>
          </w:r>
          <w:r>
            <w:rPr>
              <w:rFonts w:cs="Times New Roman"/>
            </w:rPr>
            <w:fldChar w:fldCharType="separate"/>
          </w:r>
          <w:r>
            <w:rPr>
              <w:rFonts w:cs="Times New Roman"/>
            </w:rPr>
            <w:t>6</w:t>
          </w:r>
          <w:r>
            <w:rPr>
              <w:rFonts w:cs="Times New Roman"/>
            </w:rPr>
            <w:fldChar w:fldCharType="end"/>
          </w:r>
          <w:r>
            <w:rPr>
              <w:rFonts w:cs="Times New Roman"/>
            </w:rPr>
            <w:fldChar w:fldCharType="end"/>
          </w:r>
        </w:p>
        <w:p w14:paraId="4F6EF8D5">
          <w:pPr>
            <w:pStyle w:val="34"/>
            <w:tabs>
              <w:tab w:val="right" w:leader="dot" w:pos="9344"/>
            </w:tabs>
            <w:spacing w:line="300" w:lineRule="auto"/>
            <w:rPr>
              <w:rFonts w:cs="Times New Roman"/>
            </w:rPr>
          </w:pPr>
          <w:r>
            <w:fldChar w:fldCharType="begin"/>
          </w:r>
          <w:r>
            <w:instrText xml:space="preserve"> HYPERLINK \l "_Toc129764697" </w:instrText>
          </w:r>
          <w:r>
            <w:fldChar w:fldCharType="separate"/>
          </w:r>
          <w:r>
            <w:rPr>
              <w:rStyle w:val="53"/>
              <w:rFonts w:cs="Times New Roman"/>
            </w:rPr>
            <w:t>（三）实习实训</w:t>
          </w:r>
          <w:r>
            <w:rPr>
              <w:rFonts w:cs="Times New Roman"/>
            </w:rPr>
            <w:tab/>
          </w:r>
          <w:r>
            <w:rPr>
              <w:rFonts w:cs="Times New Roman"/>
            </w:rPr>
            <w:fldChar w:fldCharType="begin"/>
          </w:r>
          <w:r>
            <w:rPr>
              <w:rFonts w:cs="Times New Roman"/>
            </w:rPr>
            <w:instrText xml:space="preserve"> PAGEREF _Toc129764697 \h </w:instrText>
          </w:r>
          <w:r>
            <w:rPr>
              <w:rFonts w:cs="Times New Roman"/>
            </w:rPr>
            <w:fldChar w:fldCharType="separate"/>
          </w:r>
          <w:r>
            <w:rPr>
              <w:rFonts w:cs="Times New Roman"/>
            </w:rPr>
            <w:t>9</w:t>
          </w:r>
          <w:r>
            <w:rPr>
              <w:rFonts w:cs="Times New Roman"/>
            </w:rPr>
            <w:fldChar w:fldCharType="end"/>
          </w:r>
          <w:r>
            <w:rPr>
              <w:rFonts w:cs="Times New Roman"/>
            </w:rPr>
            <w:fldChar w:fldCharType="end"/>
          </w:r>
        </w:p>
        <w:p w14:paraId="4919FD3D">
          <w:pPr>
            <w:pStyle w:val="34"/>
            <w:tabs>
              <w:tab w:val="right" w:leader="dot" w:pos="9344"/>
            </w:tabs>
            <w:spacing w:line="300" w:lineRule="auto"/>
            <w:rPr>
              <w:rFonts w:cs="Times New Roman"/>
            </w:rPr>
          </w:pPr>
          <w:r>
            <w:fldChar w:fldCharType="begin"/>
          </w:r>
          <w:r>
            <w:instrText xml:space="preserve"> HYPERLINK \l "_Toc129764698" </w:instrText>
          </w:r>
          <w:r>
            <w:fldChar w:fldCharType="separate"/>
          </w:r>
          <w:r>
            <w:rPr>
              <w:rStyle w:val="53"/>
              <w:rFonts w:cs="Times New Roman"/>
            </w:rPr>
            <w:t>（四）相关要求</w:t>
          </w:r>
          <w:r>
            <w:rPr>
              <w:rFonts w:cs="Times New Roman"/>
            </w:rPr>
            <w:tab/>
          </w:r>
          <w:r>
            <w:rPr>
              <w:rFonts w:cs="Times New Roman"/>
            </w:rPr>
            <w:fldChar w:fldCharType="begin"/>
          </w:r>
          <w:r>
            <w:rPr>
              <w:rFonts w:cs="Times New Roman"/>
            </w:rPr>
            <w:instrText xml:space="preserve"> PAGEREF _Toc129764698 \h </w:instrText>
          </w:r>
          <w:r>
            <w:rPr>
              <w:rFonts w:cs="Times New Roman"/>
            </w:rPr>
            <w:fldChar w:fldCharType="separate"/>
          </w:r>
          <w:r>
            <w:rPr>
              <w:rFonts w:cs="Times New Roman"/>
            </w:rPr>
            <w:t>10</w:t>
          </w:r>
          <w:r>
            <w:rPr>
              <w:rFonts w:cs="Times New Roman"/>
            </w:rPr>
            <w:fldChar w:fldCharType="end"/>
          </w:r>
          <w:r>
            <w:rPr>
              <w:rFonts w:cs="Times New Roman"/>
            </w:rPr>
            <w:fldChar w:fldCharType="end"/>
          </w:r>
        </w:p>
        <w:p w14:paraId="5E2AD1F8">
          <w:pPr>
            <w:pStyle w:val="29"/>
            <w:tabs>
              <w:tab w:val="right" w:leader="dot" w:pos="9344"/>
            </w:tabs>
            <w:spacing w:line="300" w:lineRule="auto"/>
            <w:rPr>
              <w:szCs w:val="21"/>
            </w:rPr>
          </w:pPr>
          <w:r>
            <w:fldChar w:fldCharType="begin"/>
          </w:r>
          <w:r>
            <w:instrText xml:space="preserve"> HYPERLINK \l "_Toc129764699" </w:instrText>
          </w:r>
          <w:r>
            <w:fldChar w:fldCharType="separate"/>
          </w:r>
          <w:r>
            <w:rPr>
              <w:rStyle w:val="53"/>
              <w:szCs w:val="21"/>
            </w:rPr>
            <w:t>十、教学进程总体安排</w:t>
          </w:r>
          <w:r>
            <w:rPr>
              <w:szCs w:val="21"/>
            </w:rPr>
            <w:tab/>
          </w:r>
          <w:r>
            <w:rPr>
              <w:szCs w:val="21"/>
            </w:rPr>
            <w:fldChar w:fldCharType="begin"/>
          </w:r>
          <w:r>
            <w:rPr>
              <w:szCs w:val="21"/>
            </w:rPr>
            <w:instrText xml:space="preserve"> PAGEREF _Toc129764699 \h </w:instrText>
          </w:r>
          <w:r>
            <w:rPr>
              <w:szCs w:val="21"/>
            </w:rPr>
            <w:fldChar w:fldCharType="separate"/>
          </w:r>
          <w:r>
            <w:rPr>
              <w:szCs w:val="21"/>
            </w:rPr>
            <w:t>10</w:t>
          </w:r>
          <w:r>
            <w:rPr>
              <w:szCs w:val="21"/>
            </w:rPr>
            <w:fldChar w:fldCharType="end"/>
          </w:r>
          <w:r>
            <w:rPr>
              <w:szCs w:val="21"/>
            </w:rPr>
            <w:fldChar w:fldCharType="end"/>
          </w:r>
        </w:p>
        <w:p w14:paraId="1544DD5A">
          <w:pPr>
            <w:pStyle w:val="34"/>
            <w:tabs>
              <w:tab w:val="right" w:leader="dot" w:pos="9344"/>
            </w:tabs>
            <w:spacing w:line="300" w:lineRule="auto"/>
            <w:rPr>
              <w:rFonts w:cs="Times New Roman"/>
            </w:rPr>
          </w:pPr>
          <w:r>
            <w:fldChar w:fldCharType="begin"/>
          </w:r>
          <w:r>
            <w:instrText xml:space="preserve"> HYPERLINK \l "_Toc129764700" </w:instrText>
          </w:r>
          <w:r>
            <w:fldChar w:fldCharType="separate"/>
          </w:r>
          <w:r>
            <w:rPr>
              <w:rStyle w:val="53"/>
              <w:rFonts w:cs="Times New Roman"/>
            </w:rPr>
            <w:t>（一）教学时间安排</w:t>
          </w:r>
          <w:r>
            <w:rPr>
              <w:rFonts w:cs="Times New Roman"/>
            </w:rPr>
            <w:tab/>
          </w:r>
          <w:r>
            <w:rPr>
              <w:rFonts w:cs="Times New Roman"/>
            </w:rPr>
            <w:fldChar w:fldCharType="begin"/>
          </w:r>
          <w:r>
            <w:rPr>
              <w:rFonts w:cs="Times New Roman"/>
            </w:rPr>
            <w:instrText xml:space="preserve"> PAGEREF _Toc129764700 \h </w:instrText>
          </w:r>
          <w:r>
            <w:rPr>
              <w:rFonts w:cs="Times New Roman"/>
            </w:rPr>
            <w:fldChar w:fldCharType="separate"/>
          </w:r>
          <w:r>
            <w:rPr>
              <w:rFonts w:cs="Times New Roman"/>
            </w:rPr>
            <w:t>10</w:t>
          </w:r>
          <w:r>
            <w:rPr>
              <w:rFonts w:cs="Times New Roman"/>
            </w:rPr>
            <w:fldChar w:fldCharType="end"/>
          </w:r>
          <w:r>
            <w:rPr>
              <w:rFonts w:cs="Times New Roman"/>
            </w:rPr>
            <w:fldChar w:fldCharType="end"/>
          </w:r>
        </w:p>
        <w:p w14:paraId="6B49F31A">
          <w:pPr>
            <w:pStyle w:val="34"/>
            <w:tabs>
              <w:tab w:val="right" w:leader="dot" w:pos="9344"/>
            </w:tabs>
            <w:spacing w:line="300" w:lineRule="auto"/>
            <w:rPr>
              <w:rFonts w:cs="Times New Roman"/>
            </w:rPr>
          </w:pPr>
          <w:r>
            <w:fldChar w:fldCharType="begin"/>
          </w:r>
          <w:r>
            <w:instrText xml:space="preserve"> HYPERLINK \l "_Toc129764701" </w:instrText>
          </w:r>
          <w:r>
            <w:fldChar w:fldCharType="separate"/>
          </w:r>
          <w:r>
            <w:rPr>
              <w:rStyle w:val="53"/>
              <w:rFonts w:cs="Times New Roman"/>
            </w:rPr>
            <w:t>（二）教学进程总体安排表</w:t>
          </w:r>
          <w:r>
            <w:rPr>
              <w:rFonts w:cs="Times New Roman"/>
            </w:rPr>
            <w:tab/>
          </w:r>
          <w:r>
            <w:rPr>
              <w:rFonts w:cs="Times New Roman"/>
            </w:rPr>
            <w:fldChar w:fldCharType="begin"/>
          </w:r>
          <w:r>
            <w:rPr>
              <w:rFonts w:cs="Times New Roman"/>
            </w:rPr>
            <w:instrText xml:space="preserve"> PAGEREF _Toc129764701 \h </w:instrText>
          </w:r>
          <w:r>
            <w:rPr>
              <w:rFonts w:cs="Times New Roman"/>
            </w:rPr>
            <w:fldChar w:fldCharType="separate"/>
          </w:r>
          <w:r>
            <w:rPr>
              <w:rFonts w:cs="Times New Roman"/>
            </w:rPr>
            <w:t>10</w:t>
          </w:r>
          <w:r>
            <w:rPr>
              <w:rFonts w:cs="Times New Roman"/>
            </w:rPr>
            <w:fldChar w:fldCharType="end"/>
          </w:r>
          <w:r>
            <w:rPr>
              <w:rFonts w:cs="Times New Roman"/>
            </w:rPr>
            <w:fldChar w:fldCharType="end"/>
          </w:r>
        </w:p>
        <w:p w14:paraId="2E60A92C">
          <w:pPr>
            <w:pStyle w:val="34"/>
            <w:tabs>
              <w:tab w:val="right" w:leader="dot" w:pos="9344"/>
            </w:tabs>
            <w:spacing w:line="300" w:lineRule="auto"/>
            <w:rPr>
              <w:rFonts w:cs="Times New Roman"/>
            </w:rPr>
          </w:pPr>
          <w:r>
            <w:fldChar w:fldCharType="begin"/>
          </w:r>
          <w:r>
            <w:instrText xml:space="preserve"> HYPERLINK \l "_Toc129764702" </w:instrText>
          </w:r>
          <w:r>
            <w:fldChar w:fldCharType="separate"/>
          </w:r>
          <w:r>
            <w:rPr>
              <w:rStyle w:val="53"/>
              <w:rFonts w:cs="Times New Roman"/>
            </w:rPr>
            <w:t>（三）职业资格证书或职业技能等级证书考核要求与时间安排</w:t>
          </w:r>
          <w:r>
            <w:rPr>
              <w:rFonts w:cs="Times New Roman"/>
            </w:rPr>
            <w:tab/>
          </w:r>
          <w:r>
            <w:rPr>
              <w:rFonts w:cs="Times New Roman"/>
            </w:rPr>
            <w:fldChar w:fldCharType="begin"/>
          </w:r>
          <w:r>
            <w:rPr>
              <w:rFonts w:cs="Times New Roman"/>
            </w:rPr>
            <w:instrText xml:space="preserve"> PAGEREF _Toc129764702 \h </w:instrText>
          </w:r>
          <w:r>
            <w:rPr>
              <w:rFonts w:cs="Times New Roman"/>
            </w:rPr>
            <w:fldChar w:fldCharType="separate"/>
          </w:r>
          <w:r>
            <w:rPr>
              <w:rFonts w:cs="Times New Roman"/>
            </w:rPr>
            <w:t>12</w:t>
          </w:r>
          <w:r>
            <w:rPr>
              <w:rFonts w:cs="Times New Roman"/>
            </w:rPr>
            <w:fldChar w:fldCharType="end"/>
          </w:r>
          <w:r>
            <w:rPr>
              <w:rFonts w:cs="Times New Roman"/>
            </w:rPr>
            <w:fldChar w:fldCharType="end"/>
          </w:r>
        </w:p>
        <w:p w14:paraId="7603390F">
          <w:pPr>
            <w:pStyle w:val="29"/>
            <w:tabs>
              <w:tab w:val="right" w:leader="dot" w:pos="9344"/>
            </w:tabs>
            <w:spacing w:line="300" w:lineRule="auto"/>
            <w:rPr>
              <w:szCs w:val="21"/>
            </w:rPr>
          </w:pPr>
          <w:r>
            <w:fldChar w:fldCharType="begin"/>
          </w:r>
          <w:r>
            <w:instrText xml:space="preserve"> HYPERLINK \l "_Toc129764703" </w:instrText>
          </w:r>
          <w:r>
            <w:fldChar w:fldCharType="separate"/>
          </w:r>
          <w:r>
            <w:rPr>
              <w:rStyle w:val="53"/>
              <w:szCs w:val="21"/>
            </w:rPr>
            <w:t>十一、实施保障</w:t>
          </w:r>
          <w:r>
            <w:rPr>
              <w:szCs w:val="21"/>
            </w:rPr>
            <w:tab/>
          </w:r>
          <w:r>
            <w:rPr>
              <w:szCs w:val="21"/>
            </w:rPr>
            <w:fldChar w:fldCharType="begin"/>
          </w:r>
          <w:r>
            <w:rPr>
              <w:szCs w:val="21"/>
            </w:rPr>
            <w:instrText xml:space="preserve"> PAGEREF _Toc129764703 \h </w:instrText>
          </w:r>
          <w:r>
            <w:rPr>
              <w:szCs w:val="21"/>
            </w:rPr>
            <w:fldChar w:fldCharType="separate"/>
          </w:r>
          <w:r>
            <w:rPr>
              <w:szCs w:val="21"/>
            </w:rPr>
            <w:t>12</w:t>
          </w:r>
          <w:r>
            <w:rPr>
              <w:szCs w:val="21"/>
            </w:rPr>
            <w:fldChar w:fldCharType="end"/>
          </w:r>
          <w:r>
            <w:rPr>
              <w:szCs w:val="21"/>
            </w:rPr>
            <w:fldChar w:fldCharType="end"/>
          </w:r>
        </w:p>
        <w:p w14:paraId="0100A33C">
          <w:pPr>
            <w:pStyle w:val="34"/>
            <w:tabs>
              <w:tab w:val="right" w:leader="dot" w:pos="9344"/>
            </w:tabs>
            <w:spacing w:line="300" w:lineRule="auto"/>
            <w:rPr>
              <w:rFonts w:cs="Times New Roman"/>
            </w:rPr>
          </w:pPr>
          <w:r>
            <w:fldChar w:fldCharType="begin"/>
          </w:r>
          <w:r>
            <w:instrText xml:space="preserve"> HYPERLINK \l "_Toc129764704" </w:instrText>
          </w:r>
          <w:r>
            <w:fldChar w:fldCharType="separate"/>
          </w:r>
          <w:r>
            <w:rPr>
              <w:rStyle w:val="53"/>
              <w:rFonts w:cs="Times New Roman"/>
            </w:rPr>
            <w:t>（一）师资队伍</w:t>
          </w:r>
          <w:r>
            <w:rPr>
              <w:rFonts w:cs="Times New Roman"/>
            </w:rPr>
            <w:tab/>
          </w:r>
          <w:r>
            <w:rPr>
              <w:rFonts w:cs="Times New Roman"/>
            </w:rPr>
            <w:fldChar w:fldCharType="begin"/>
          </w:r>
          <w:r>
            <w:rPr>
              <w:rFonts w:cs="Times New Roman"/>
            </w:rPr>
            <w:instrText xml:space="preserve"> PAGEREF _Toc129764704 \h </w:instrText>
          </w:r>
          <w:r>
            <w:rPr>
              <w:rFonts w:cs="Times New Roman"/>
            </w:rPr>
            <w:fldChar w:fldCharType="separate"/>
          </w:r>
          <w:r>
            <w:rPr>
              <w:rFonts w:cs="Times New Roman"/>
            </w:rPr>
            <w:t>12</w:t>
          </w:r>
          <w:r>
            <w:rPr>
              <w:rFonts w:cs="Times New Roman"/>
            </w:rPr>
            <w:fldChar w:fldCharType="end"/>
          </w:r>
          <w:r>
            <w:rPr>
              <w:rFonts w:cs="Times New Roman"/>
            </w:rPr>
            <w:fldChar w:fldCharType="end"/>
          </w:r>
        </w:p>
        <w:p w14:paraId="39296780">
          <w:pPr>
            <w:pStyle w:val="34"/>
            <w:tabs>
              <w:tab w:val="right" w:leader="dot" w:pos="9344"/>
            </w:tabs>
            <w:spacing w:line="300" w:lineRule="auto"/>
            <w:rPr>
              <w:rFonts w:cs="Times New Roman"/>
            </w:rPr>
          </w:pPr>
          <w:r>
            <w:fldChar w:fldCharType="begin"/>
          </w:r>
          <w:r>
            <w:instrText xml:space="preserve"> HYPERLINK \l "_Toc129764705" </w:instrText>
          </w:r>
          <w:r>
            <w:fldChar w:fldCharType="separate"/>
          </w:r>
          <w:r>
            <w:rPr>
              <w:rStyle w:val="53"/>
              <w:rFonts w:cs="Times New Roman"/>
            </w:rPr>
            <w:t>（二）教学设施</w:t>
          </w:r>
          <w:r>
            <w:rPr>
              <w:rFonts w:cs="Times New Roman"/>
            </w:rPr>
            <w:tab/>
          </w:r>
          <w:r>
            <w:rPr>
              <w:rFonts w:cs="Times New Roman"/>
            </w:rPr>
            <w:fldChar w:fldCharType="begin"/>
          </w:r>
          <w:r>
            <w:rPr>
              <w:rFonts w:cs="Times New Roman"/>
            </w:rPr>
            <w:instrText xml:space="preserve"> PAGEREF _Toc129764705 \h </w:instrText>
          </w:r>
          <w:r>
            <w:rPr>
              <w:rFonts w:cs="Times New Roman"/>
            </w:rPr>
            <w:fldChar w:fldCharType="separate"/>
          </w:r>
          <w:r>
            <w:rPr>
              <w:rFonts w:cs="Times New Roman"/>
            </w:rPr>
            <w:t>13</w:t>
          </w:r>
          <w:r>
            <w:rPr>
              <w:rFonts w:cs="Times New Roman"/>
            </w:rPr>
            <w:fldChar w:fldCharType="end"/>
          </w:r>
          <w:r>
            <w:rPr>
              <w:rFonts w:cs="Times New Roman"/>
            </w:rPr>
            <w:fldChar w:fldCharType="end"/>
          </w:r>
        </w:p>
        <w:p w14:paraId="7C5D0CD4">
          <w:pPr>
            <w:pStyle w:val="34"/>
            <w:tabs>
              <w:tab w:val="right" w:leader="dot" w:pos="9344"/>
            </w:tabs>
            <w:spacing w:line="300" w:lineRule="auto"/>
            <w:rPr>
              <w:rFonts w:cs="Times New Roman"/>
            </w:rPr>
          </w:pPr>
          <w:r>
            <w:fldChar w:fldCharType="begin"/>
          </w:r>
          <w:r>
            <w:instrText xml:space="preserve"> HYPERLINK \l "_Toc129764706" </w:instrText>
          </w:r>
          <w:r>
            <w:fldChar w:fldCharType="separate"/>
          </w:r>
          <w:r>
            <w:rPr>
              <w:rStyle w:val="53"/>
              <w:rFonts w:cs="Times New Roman"/>
            </w:rPr>
            <w:t>（三）教学资源</w:t>
          </w:r>
          <w:r>
            <w:rPr>
              <w:rFonts w:cs="Times New Roman"/>
            </w:rPr>
            <w:tab/>
          </w:r>
          <w:r>
            <w:rPr>
              <w:rFonts w:cs="Times New Roman"/>
            </w:rPr>
            <w:fldChar w:fldCharType="begin"/>
          </w:r>
          <w:r>
            <w:rPr>
              <w:rFonts w:cs="Times New Roman"/>
            </w:rPr>
            <w:instrText xml:space="preserve"> PAGEREF _Toc129764706 \h </w:instrText>
          </w:r>
          <w:r>
            <w:rPr>
              <w:rFonts w:cs="Times New Roman"/>
            </w:rPr>
            <w:fldChar w:fldCharType="separate"/>
          </w:r>
          <w:r>
            <w:rPr>
              <w:rFonts w:cs="Times New Roman"/>
            </w:rPr>
            <w:t>14</w:t>
          </w:r>
          <w:r>
            <w:rPr>
              <w:rFonts w:cs="Times New Roman"/>
            </w:rPr>
            <w:fldChar w:fldCharType="end"/>
          </w:r>
          <w:r>
            <w:rPr>
              <w:rFonts w:cs="Times New Roman"/>
            </w:rPr>
            <w:fldChar w:fldCharType="end"/>
          </w:r>
        </w:p>
        <w:p w14:paraId="4C3258D6">
          <w:pPr>
            <w:pStyle w:val="34"/>
            <w:tabs>
              <w:tab w:val="right" w:leader="dot" w:pos="9344"/>
            </w:tabs>
            <w:spacing w:line="300" w:lineRule="auto"/>
            <w:rPr>
              <w:rFonts w:cs="Times New Roman"/>
            </w:rPr>
          </w:pPr>
          <w:r>
            <w:fldChar w:fldCharType="begin"/>
          </w:r>
          <w:r>
            <w:instrText xml:space="preserve"> HYPERLINK \l "_Toc129764707" </w:instrText>
          </w:r>
          <w:r>
            <w:fldChar w:fldCharType="separate"/>
          </w:r>
          <w:r>
            <w:rPr>
              <w:rStyle w:val="53"/>
              <w:rFonts w:cs="Times New Roman"/>
            </w:rPr>
            <w:t>（四）教学方法</w:t>
          </w:r>
          <w:r>
            <w:rPr>
              <w:rFonts w:cs="Times New Roman"/>
            </w:rPr>
            <w:tab/>
          </w:r>
          <w:r>
            <w:rPr>
              <w:rFonts w:cs="Times New Roman"/>
            </w:rPr>
            <w:fldChar w:fldCharType="begin"/>
          </w:r>
          <w:r>
            <w:rPr>
              <w:rFonts w:cs="Times New Roman"/>
            </w:rPr>
            <w:instrText xml:space="preserve"> PAGEREF _Toc129764707 \h </w:instrText>
          </w:r>
          <w:r>
            <w:rPr>
              <w:rFonts w:cs="Times New Roman"/>
            </w:rPr>
            <w:fldChar w:fldCharType="separate"/>
          </w:r>
          <w:r>
            <w:rPr>
              <w:rFonts w:cs="Times New Roman"/>
            </w:rPr>
            <w:t>15</w:t>
          </w:r>
          <w:r>
            <w:rPr>
              <w:rFonts w:cs="Times New Roman"/>
            </w:rPr>
            <w:fldChar w:fldCharType="end"/>
          </w:r>
          <w:r>
            <w:rPr>
              <w:rFonts w:cs="Times New Roman"/>
            </w:rPr>
            <w:fldChar w:fldCharType="end"/>
          </w:r>
        </w:p>
        <w:p w14:paraId="3D3E011B">
          <w:pPr>
            <w:pStyle w:val="34"/>
            <w:tabs>
              <w:tab w:val="right" w:leader="dot" w:pos="9344"/>
            </w:tabs>
            <w:spacing w:line="300" w:lineRule="auto"/>
            <w:rPr>
              <w:rFonts w:cs="Times New Roman"/>
            </w:rPr>
          </w:pPr>
          <w:r>
            <w:fldChar w:fldCharType="begin"/>
          </w:r>
          <w:r>
            <w:instrText xml:space="preserve"> HYPERLINK \l "_Toc129764708" </w:instrText>
          </w:r>
          <w:r>
            <w:fldChar w:fldCharType="separate"/>
          </w:r>
          <w:r>
            <w:rPr>
              <w:rStyle w:val="53"/>
              <w:rFonts w:cs="Times New Roman"/>
            </w:rPr>
            <w:t>（五）教学评价</w:t>
          </w:r>
          <w:r>
            <w:rPr>
              <w:rFonts w:cs="Times New Roman"/>
            </w:rPr>
            <w:tab/>
          </w:r>
          <w:r>
            <w:rPr>
              <w:rFonts w:cs="Times New Roman"/>
            </w:rPr>
            <w:fldChar w:fldCharType="begin"/>
          </w:r>
          <w:r>
            <w:rPr>
              <w:rFonts w:cs="Times New Roman"/>
            </w:rPr>
            <w:instrText xml:space="preserve"> PAGEREF _Toc129764708 \h </w:instrText>
          </w:r>
          <w:r>
            <w:rPr>
              <w:rFonts w:cs="Times New Roman"/>
            </w:rPr>
            <w:fldChar w:fldCharType="separate"/>
          </w:r>
          <w:r>
            <w:rPr>
              <w:rFonts w:cs="Times New Roman"/>
            </w:rPr>
            <w:t>15</w:t>
          </w:r>
          <w:r>
            <w:rPr>
              <w:rFonts w:cs="Times New Roman"/>
            </w:rPr>
            <w:fldChar w:fldCharType="end"/>
          </w:r>
          <w:r>
            <w:rPr>
              <w:rFonts w:cs="Times New Roman"/>
            </w:rPr>
            <w:fldChar w:fldCharType="end"/>
          </w:r>
        </w:p>
        <w:p w14:paraId="19D727A2">
          <w:pPr>
            <w:pStyle w:val="34"/>
            <w:tabs>
              <w:tab w:val="right" w:leader="dot" w:pos="9344"/>
            </w:tabs>
            <w:spacing w:line="300" w:lineRule="auto"/>
            <w:rPr>
              <w:rFonts w:cs="Times New Roman"/>
            </w:rPr>
          </w:pPr>
          <w:r>
            <w:fldChar w:fldCharType="begin"/>
          </w:r>
          <w:r>
            <w:instrText xml:space="preserve"> HYPERLINK \l "_Toc129764709" </w:instrText>
          </w:r>
          <w:r>
            <w:fldChar w:fldCharType="separate"/>
          </w:r>
          <w:r>
            <w:rPr>
              <w:rStyle w:val="53"/>
              <w:rFonts w:cs="Times New Roman"/>
            </w:rPr>
            <w:t>（六）质量管理</w:t>
          </w:r>
          <w:r>
            <w:rPr>
              <w:rFonts w:cs="Times New Roman"/>
            </w:rPr>
            <w:tab/>
          </w:r>
          <w:r>
            <w:rPr>
              <w:rFonts w:cs="Times New Roman"/>
            </w:rPr>
            <w:fldChar w:fldCharType="begin"/>
          </w:r>
          <w:r>
            <w:rPr>
              <w:rFonts w:cs="Times New Roman"/>
            </w:rPr>
            <w:instrText xml:space="preserve"> PAGEREF _Toc129764709 \h </w:instrText>
          </w:r>
          <w:r>
            <w:rPr>
              <w:rFonts w:cs="Times New Roman"/>
            </w:rPr>
            <w:fldChar w:fldCharType="separate"/>
          </w:r>
          <w:r>
            <w:rPr>
              <w:rFonts w:cs="Times New Roman"/>
            </w:rPr>
            <w:t>16</w:t>
          </w:r>
          <w:r>
            <w:rPr>
              <w:rFonts w:cs="Times New Roman"/>
            </w:rPr>
            <w:fldChar w:fldCharType="end"/>
          </w:r>
          <w:r>
            <w:rPr>
              <w:rFonts w:cs="Times New Roman"/>
            </w:rPr>
            <w:fldChar w:fldCharType="end"/>
          </w:r>
        </w:p>
        <w:p w14:paraId="67572903">
          <w:pPr>
            <w:pStyle w:val="29"/>
            <w:tabs>
              <w:tab w:val="right" w:leader="dot" w:pos="9344"/>
            </w:tabs>
            <w:spacing w:line="300" w:lineRule="auto"/>
            <w:rPr>
              <w:szCs w:val="21"/>
            </w:rPr>
          </w:pPr>
          <w:r>
            <w:fldChar w:fldCharType="begin"/>
          </w:r>
          <w:r>
            <w:instrText xml:space="preserve"> HYPERLINK \l "_Toc129764710" </w:instrText>
          </w:r>
          <w:r>
            <w:fldChar w:fldCharType="separate"/>
          </w:r>
          <w:r>
            <w:rPr>
              <w:rStyle w:val="53"/>
              <w:szCs w:val="21"/>
            </w:rPr>
            <w:t>十二、毕业要求</w:t>
          </w:r>
          <w:r>
            <w:rPr>
              <w:szCs w:val="21"/>
            </w:rPr>
            <w:tab/>
          </w:r>
          <w:r>
            <w:rPr>
              <w:szCs w:val="21"/>
            </w:rPr>
            <w:fldChar w:fldCharType="begin"/>
          </w:r>
          <w:r>
            <w:rPr>
              <w:szCs w:val="21"/>
            </w:rPr>
            <w:instrText xml:space="preserve"> PAGEREF _Toc129764710 \h </w:instrText>
          </w:r>
          <w:r>
            <w:rPr>
              <w:szCs w:val="21"/>
            </w:rPr>
            <w:fldChar w:fldCharType="separate"/>
          </w:r>
          <w:r>
            <w:rPr>
              <w:szCs w:val="21"/>
            </w:rPr>
            <w:t>16</w:t>
          </w:r>
          <w:r>
            <w:rPr>
              <w:szCs w:val="21"/>
            </w:rPr>
            <w:fldChar w:fldCharType="end"/>
          </w:r>
          <w:r>
            <w:rPr>
              <w:szCs w:val="21"/>
            </w:rPr>
            <w:fldChar w:fldCharType="end"/>
          </w:r>
        </w:p>
        <w:p w14:paraId="0E5F44B7">
          <w:pPr>
            <w:pStyle w:val="34"/>
            <w:tabs>
              <w:tab w:val="right" w:leader="dot" w:pos="9344"/>
            </w:tabs>
            <w:spacing w:line="300" w:lineRule="auto"/>
            <w:rPr>
              <w:rFonts w:cs="Times New Roman"/>
            </w:rPr>
          </w:pPr>
          <w:r>
            <w:fldChar w:fldCharType="begin"/>
          </w:r>
          <w:r>
            <w:instrText xml:space="preserve"> HYPERLINK \l "_Toc129764711" </w:instrText>
          </w:r>
          <w:r>
            <w:fldChar w:fldCharType="separate"/>
          </w:r>
          <w:r>
            <w:rPr>
              <w:rStyle w:val="53"/>
              <w:rFonts w:cs="Times New Roman"/>
            </w:rPr>
            <w:t>（一）学业考核要求</w:t>
          </w:r>
          <w:r>
            <w:rPr>
              <w:rFonts w:cs="Times New Roman"/>
            </w:rPr>
            <w:tab/>
          </w:r>
          <w:r>
            <w:rPr>
              <w:rFonts w:cs="Times New Roman"/>
            </w:rPr>
            <w:fldChar w:fldCharType="begin"/>
          </w:r>
          <w:r>
            <w:rPr>
              <w:rFonts w:cs="Times New Roman"/>
            </w:rPr>
            <w:instrText xml:space="preserve"> PAGEREF _Toc129764711 \h </w:instrText>
          </w:r>
          <w:r>
            <w:rPr>
              <w:rFonts w:cs="Times New Roman"/>
            </w:rPr>
            <w:fldChar w:fldCharType="separate"/>
          </w:r>
          <w:r>
            <w:rPr>
              <w:rFonts w:cs="Times New Roman"/>
            </w:rPr>
            <w:t>16</w:t>
          </w:r>
          <w:r>
            <w:rPr>
              <w:rFonts w:cs="Times New Roman"/>
            </w:rPr>
            <w:fldChar w:fldCharType="end"/>
          </w:r>
          <w:r>
            <w:rPr>
              <w:rFonts w:cs="Times New Roman"/>
            </w:rPr>
            <w:fldChar w:fldCharType="end"/>
          </w:r>
        </w:p>
        <w:p w14:paraId="6960501A">
          <w:pPr>
            <w:pStyle w:val="34"/>
            <w:tabs>
              <w:tab w:val="right" w:leader="dot" w:pos="9344"/>
            </w:tabs>
            <w:spacing w:line="300" w:lineRule="auto"/>
            <w:rPr>
              <w:rFonts w:cs="Times New Roman"/>
            </w:rPr>
          </w:pPr>
          <w:r>
            <w:fldChar w:fldCharType="begin"/>
          </w:r>
          <w:r>
            <w:instrText xml:space="preserve"> HYPERLINK \l "_Toc129764712" </w:instrText>
          </w:r>
          <w:r>
            <w:fldChar w:fldCharType="separate"/>
          </w:r>
          <w:r>
            <w:rPr>
              <w:rStyle w:val="53"/>
              <w:rFonts w:cs="Times New Roman"/>
            </w:rPr>
            <w:t>（二）证书考取要求</w:t>
          </w:r>
          <w:r>
            <w:rPr>
              <w:rFonts w:cs="Times New Roman"/>
            </w:rPr>
            <w:tab/>
          </w:r>
          <w:r>
            <w:rPr>
              <w:rFonts w:cs="Times New Roman"/>
            </w:rPr>
            <w:fldChar w:fldCharType="begin"/>
          </w:r>
          <w:r>
            <w:rPr>
              <w:rFonts w:cs="Times New Roman"/>
            </w:rPr>
            <w:instrText xml:space="preserve"> PAGEREF _Toc129764712 \h </w:instrText>
          </w:r>
          <w:r>
            <w:rPr>
              <w:rFonts w:cs="Times New Roman"/>
            </w:rPr>
            <w:fldChar w:fldCharType="separate"/>
          </w:r>
          <w:r>
            <w:rPr>
              <w:rFonts w:cs="Times New Roman"/>
            </w:rPr>
            <w:t>16</w:t>
          </w:r>
          <w:r>
            <w:rPr>
              <w:rFonts w:cs="Times New Roman"/>
            </w:rPr>
            <w:fldChar w:fldCharType="end"/>
          </w:r>
          <w:r>
            <w:rPr>
              <w:rFonts w:cs="Times New Roman"/>
            </w:rPr>
            <w:fldChar w:fldCharType="end"/>
          </w:r>
        </w:p>
        <w:p w14:paraId="3A860D5D">
          <w:pPr>
            <w:pStyle w:val="29"/>
            <w:tabs>
              <w:tab w:val="right" w:leader="dot" w:pos="9344"/>
            </w:tabs>
            <w:spacing w:line="300" w:lineRule="auto"/>
            <w:rPr>
              <w:szCs w:val="21"/>
            </w:rPr>
          </w:pPr>
          <w:r>
            <w:fldChar w:fldCharType="begin"/>
          </w:r>
          <w:r>
            <w:instrText xml:space="preserve"> HYPERLINK \l "_Toc129764713" </w:instrText>
          </w:r>
          <w:r>
            <w:fldChar w:fldCharType="separate"/>
          </w:r>
          <w:r>
            <w:rPr>
              <w:rStyle w:val="53"/>
              <w:szCs w:val="21"/>
            </w:rPr>
            <w:t>十三、主要接续专业</w:t>
          </w:r>
          <w:r>
            <w:rPr>
              <w:szCs w:val="21"/>
            </w:rPr>
            <w:tab/>
          </w:r>
          <w:r>
            <w:rPr>
              <w:szCs w:val="21"/>
            </w:rPr>
            <w:fldChar w:fldCharType="begin"/>
          </w:r>
          <w:r>
            <w:rPr>
              <w:szCs w:val="21"/>
            </w:rPr>
            <w:instrText xml:space="preserve"> PAGEREF _Toc129764713 \h </w:instrText>
          </w:r>
          <w:r>
            <w:rPr>
              <w:szCs w:val="21"/>
            </w:rPr>
            <w:fldChar w:fldCharType="separate"/>
          </w:r>
          <w:r>
            <w:rPr>
              <w:szCs w:val="21"/>
            </w:rPr>
            <w:t>16</w:t>
          </w:r>
          <w:r>
            <w:rPr>
              <w:szCs w:val="21"/>
            </w:rPr>
            <w:fldChar w:fldCharType="end"/>
          </w:r>
          <w:r>
            <w:rPr>
              <w:szCs w:val="21"/>
            </w:rPr>
            <w:fldChar w:fldCharType="end"/>
          </w:r>
        </w:p>
        <w:p w14:paraId="1A5A7725">
          <w:pPr>
            <w:spacing w:line="300" w:lineRule="auto"/>
            <w:rPr>
              <w:rFonts w:ascii="Times New Roman" w:hAnsi="Times New Roman" w:eastAsia="仿宋_GB2312" w:cs="Times New Roman"/>
              <w:szCs w:val="21"/>
            </w:rPr>
          </w:pPr>
          <w:r>
            <w:rPr>
              <w:rFonts w:ascii="Times New Roman" w:hAnsi="Times New Roman" w:eastAsia="仿宋_GB2312" w:cs="Times New Roman"/>
              <w:bCs/>
              <w:szCs w:val="21"/>
              <w:lang w:val="zh-CN"/>
            </w:rPr>
            <w:fldChar w:fldCharType="end"/>
          </w:r>
        </w:p>
      </w:sdtContent>
    </w:sdt>
    <w:p w14:paraId="79C8E188">
      <w:pPr>
        <w:overflowPunct w:val="0"/>
        <w:snapToGrid w:val="0"/>
        <w:spacing w:line="500" w:lineRule="atLeast"/>
        <w:jc w:val="center"/>
        <w:rPr>
          <w:rFonts w:ascii="Times New Roman" w:hAnsi="Times New Roman" w:eastAsia="方正小标宋简体" w:cs="Times New Roman"/>
          <w:b/>
          <w:sz w:val="32"/>
          <w:szCs w:val="36"/>
        </w:rPr>
        <w:sectPr>
          <w:footerReference r:id="rId3" w:type="default"/>
          <w:pgSz w:w="11906" w:h="16838"/>
          <w:pgMar w:top="1588" w:right="1134" w:bottom="1361" w:left="1418" w:header="851" w:footer="624" w:gutter="0"/>
          <w:pgNumType w:start="1"/>
          <w:cols w:space="425" w:num="1"/>
          <w:docGrid w:type="linesAndChars" w:linePitch="312" w:charSpace="0"/>
        </w:sectPr>
      </w:pPr>
    </w:p>
    <w:p w14:paraId="302C6C80">
      <w:pPr>
        <w:overflowPunct w:val="0"/>
        <w:snapToGrid w:val="0"/>
        <w:spacing w:line="500" w:lineRule="atLeast"/>
        <w:jc w:val="center"/>
        <w:rPr>
          <w:rFonts w:ascii="Times New Roman" w:hAnsi="Times New Roman" w:eastAsia="方正小标宋简体" w:cs="Times New Roman"/>
          <w:b/>
          <w:sz w:val="32"/>
          <w:szCs w:val="36"/>
        </w:rPr>
      </w:pPr>
      <w:r>
        <w:rPr>
          <w:rFonts w:hint="eastAsia" w:ascii="Times New Roman" w:hAnsi="Times New Roman" w:eastAsia="方正小标宋简体" w:cs="Times New Roman"/>
          <w:b/>
          <w:sz w:val="32"/>
          <w:szCs w:val="36"/>
        </w:rPr>
        <w:t>计算机网络技术</w:t>
      </w:r>
      <w:r>
        <w:rPr>
          <w:rFonts w:ascii="Times New Roman" w:hAnsi="Times New Roman" w:eastAsia="方正小标宋简体" w:cs="Times New Roman"/>
          <w:b/>
          <w:sz w:val="32"/>
          <w:szCs w:val="36"/>
        </w:rPr>
        <w:t>专业人才培养方案</w:t>
      </w:r>
    </w:p>
    <w:p w14:paraId="08C7809D">
      <w:pPr>
        <w:rPr>
          <w:rFonts w:ascii="Times New Roman" w:hAnsi="Times New Roman" w:cs="Times New Roman"/>
        </w:rPr>
      </w:pPr>
    </w:p>
    <w:p w14:paraId="2B992C7B">
      <w:pPr>
        <w:pStyle w:val="2"/>
        <w:adjustRightInd w:val="0"/>
        <w:spacing w:before="0" w:after="0" w:line="400" w:lineRule="exact"/>
        <w:ind w:firstLine="480" w:firstLineChars="200"/>
        <w:jc w:val="both"/>
        <w:rPr>
          <w:rFonts w:ascii="Times New Roman" w:hAnsi="Times New Roman"/>
          <w:sz w:val="24"/>
          <w:szCs w:val="21"/>
        </w:rPr>
      </w:pPr>
      <w:bookmarkStart w:id="0" w:name="_Toc129764684"/>
      <w:bookmarkStart w:id="1" w:name="_Toc530755368"/>
      <w:r>
        <w:rPr>
          <w:rFonts w:ascii="Times New Roman" w:hAnsi="Times New Roman"/>
          <w:sz w:val="24"/>
          <w:szCs w:val="21"/>
        </w:rPr>
        <w:t>一、专业名称及代码</w:t>
      </w:r>
      <w:bookmarkEnd w:id="0"/>
      <w:bookmarkEnd w:id="1"/>
    </w:p>
    <w:p w14:paraId="39190466">
      <w:pPr>
        <w:adjustRightInd w:val="0"/>
        <w:spacing w:line="400" w:lineRule="exact"/>
        <w:ind w:firstLine="480" w:firstLineChars="200"/>
        <w:rPr>
          <w:rFonts w:ascii="Times New Roman" w:hAnsi="Times New Roman" w:eastAsia="仿宋_GB2312" w:cs="Times New Roman"/>
          <w:sz w:val="24"/>
          <w:szCs w:val="24"/>
        </w:rPr>
      </w:pPr>
      <w:bookmarkStart w:id="2" w:name="_Toc530755369"/>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（代码：7</w:t>
      </w:r>
      <w:r>
        <w:rPr>
          <w:rFonts w:hint="eastAsia" w:ascii="Times New Roman" w:hAnsi="Times New Roman" w:eastAsia="仿宋_GB2312" w:cs="Times New Roman"/>
          <w:sz w:val="24"/>
          <w:szCs w:val="24"/>
        </w:rPr>
        <w:t>10202</w:t>
      </w:r>
      <w:r>
        <w:rPr>
          <w:rFonts w:ascii="Times New Roman" w:hAnsi="Times New Roman" w:eastAsia="仿宋_GB2312" w:cs="Times New Roman"/>
          <w:sz w:val="24"/>
          <w:szCs w:val="24"/>
        </w:rPr>
        <w:t>）</w:t>
      </w:r>
    </w:p>
    <w:p w14:paraId="1CF76BCD">
      <w:pPr>
        <w:pStyle w:val="2"/>
        <w:adjustRightInd w:val="0"/>
        <w:spacing w:before="0" w:after="0" w:line="400" w:lineRule="exact"/>
        <w:ind w:firstLine="480" w:firstLineChars="200"/>
        <w:jc w:val="both"/>
        <w:rPr>
          <w:rFonts w:ascii="Times New Roman" w:hAnsi="Times New Roman"/>
          <w:sz w:val="24"/>
          <w:szCs w:val="21"/>
        </w:rPr>
      </w:pPr>
      <w:bookmarkStart w:id="3" w:name="_Toc129764685"/>
      <w:r>
        <w:rPr>
          <w:rFonts w:ascii="Times New Roman" w:hAnsi="Times New Roman"/>
          <w:sz w:val="24"/>
          <w:szCs w:val="21"/>
        </w:rPr>
        <w:t>二、入学要求</w:t>
      </w:r>
      <w:bookmarkEnd w:id="2"/>
      <w:bookmarkEnd w:id="3"/>
    </w:p>
    <w:p w14:paraId="362E676E">
      <w:pPr>
        <w:adjustRightInd w:val="0"/>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初中毕业或具有同等学力。</w:t>
      </w:r>
    </w:p>
    <w:p w14:paraId="2E5CD7B5">
      <w:pPr>
        <w:pStyle w:val="2"/>
        <w:adjustRightInd w:val="0"/>
        <w:spacing w:before="0" w:after="0" w:line="400" w:lineRule="exact"/>
        <w:ind w:firstLine="480" w:firstLineChars="200"/>
        <w:jc w:val="both"/>
        <w:rPr>
          <w:rFonts w:ascii="Times New Roman" w:hAnsi="Times New Roman"/>
          <w:sz w:val="24"/>
          <w:szCs w:val="21"/>
        </w:rPr>
      </w:pPr>
      <w:bookmarkStart w:id="4" w:name="_Toc530755370"/>
      <w:bookmarkStart w:id="5" w:name="_Toc129764686"/>
      <w:r>
        <w:rPr>
          <w:rFonts w:ascii="Times New Roman" w:hAnsi="Times New Roman"/>
          <w:sz w:val="24"/>
          <w:szCs w:val="21"/>
        </w:rPr>
        <w:t>三、修业年限</w:t>
      </w:r>
      <w:bookmarkEnd w:id="4"/>
      <w:bookmarkEnd w:id="5"/>
    </w:p>
    <w:p w14:paraId="6F27ECF3">
      <w:pPr>
        <w:adjustRightInd w:val="0"/>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3年。</w:t>
      </w:r>
    </w:p>
    <w:p w14:paraId="4D468C86">
      <w:pPr>
        <w:pStyle w:val="2"/>
        <w:snapToGrid w:val="0"/>
        <w:spacing w:before="0" w:after="0" w:line="400" w:lineRule="exact"/>
        <w:ind w:firstLine="480" w:firstLineChars="200"/>
        <w:jc w:val="both"/>
        <w:rPr>
          <w:rFonts w:ascii="Times New Roman" w:hAnsi="Times New Roman"/>
          <w:sz w:val="24"/>
          <w:szCs w:val="21"/>
        </w:rPr>
      </w:pPr>
      <w:bookmarkStart w:id="6" w:name="_Toc129764687"/>
      <w:bookmarkStart w:id="7" w:name="_Toc530755371"/>
      <w:r>
        <w:rPr>
          <w:rFonts w:ascii="Times New Roman" w:hAnsi="Times New Roman"/>
          <w:sz w:val="24"/>
          <w:szCs w:val="21"/>
        </w:rPr>
        <w:t>四、职业面向</w:t>
      </w:r>
      <w:bookmarkEnd w:id="6"/>
      <w:bookmarkEnd w:id="7"/>
    </w:p>
    <w:tbl>
      <w:tblPr>
        <w:tblStyle w:val="42"/>
        <w:tblpPr w:leftFromText="180" w:rightFromText="180" w:vertAnchor="text" w:horzAnchor="margin" w:tblpXSpec="center" w:tblpY="67"/>
        <w:tblW w:w="90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9"/>
        <w:gridCol w:w="1312"/>
        <w:gridCol w:w="1293"/>
        <w:gridCol w:w="1418"/>
        <w:gridCol w:w="1701"/>
        <w:gridCol w:w="1989"/>
      </w:tblGrid>
      <w:tr w14:paraId="0AED3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6" w:hRule="exact"/>
        </w:trPr>
        <w:tc>
          <w:tcPr>
            <w:tcW w:w="1359" w:type="dxa"/>
            <w:shd w:val="clear" w:color="auto" w:fill="D8D8D8" w:themeFill="background1" w:themeFillShade="D9"/>
            <w:vAlign w:val="center"/>
          </w:tcPr>
          <w:p w14:paraId="4C44E7D6">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所属专业大类（代码）</w:t>
            </w:r>
          </w:p>
        </w:tc>
        <w:tc>
          <w:tcPr>
            <w:tcW w:w="1312" w:type="dxa"/>
            <w:shd w:val="clear" w:color="auto" w:fill="D8D8D8" w:themeFill="background1" w:themeFillShade="D9"/>
            <w:vAlign w:val="center"/>
          </w:tcPr>
          <w:p w14:paraId="3BB36463">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所属专业类（代码）</w:t>
            </w:r>
          </w:p>
        </w:tc>
        <w:tc>
          <w:tcPr>
            <w:tcW w:w="1293" w:type="dxa"/>
            <w:shd w:val="clear" w:color="auto" w:fill="D8D8D8" w:themeFill="background1" w:themeFillShade="D9"/>
            <w:vAlign w:val="center"/>
          </w:tcPr>
          <w:p w14:paraId="6B7EB125">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对应行业</w:t>
            </w:r>
          </w:p>
          <w:p w14:paraId="1762402E">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（代码）</w:t>
            </w:r>
          </w:p>
        </w:tc>
        <w:tc>
          <w:tcPr>
            <w:tcW w:w="1418" w:type="dxa"/>
            <w:shd w:val="clear" w:color="auto" w:fill="D8D8D8" w:themeFill="background1" w:themeFillShade="D9"/>
            <w:vAlign w:val="center"/>
          </w:tcPr>
          <w:p w14:paraId="4AA76384">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主要职业类别（代码）</w:t>
            </w:r>
          </w:p>
        </w:tc>
        <w:tc>
          <w:tcPr>
            <w:tcW w:w="1701" w:type="dxa"/>
            <w:shd w:val="clear" w:color="auto" w:fill="D8D8D8" w:themeFill="background1" w:themeFillShade="D9"/>
            <w:vAlign w:val="center"/>
          </w:tcPr>
          <w:p w14:paraId="3C6E90E6">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主要岗位类别（或技术领域）</w:t>
            </w:r>
          </w:p>
        </w:tc>
        <w:tc>
          <w:tcPr>
            <w:tcW w:w="1989" w:type="dxa"/>
            <w:shd w:val="clear" w:color="auto" w:fill="D8D8D8" w:themeFill="background1" w:themeFillShade="D9"/>
            <w:vAlign w:val="center"/>
          </w:tcPr>
          <w:p w14:paraId="6CC24E30">
            <w:pPr>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职业资格证书或职业技能等级证书</w:t>
            </w:r>
          </w:p>
        </w:tc>
      </w:tr>
      <w:tr w14:paraId="28985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4" w:hRule="exact"/>
        </w:trPr>
        <w:tc>
          <w:tcPr>
            <w:tcW w:w="1359" w:type="dxa"/>
            <w:vAlign w:val="center"/>
          </w:tcPr>
          <w:p w14:paraId="2E373162">
            <w:pPr>
              <w:jc w:val="center"/>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电子与信息</w:t>
            </w:r>
            <w:r>
              <w:rPr>
                <w:rFonts w:ascii="Times New Roman" w:hAnsi="Times New Roman" w:eastAsia="仿宋_GB2312" w:cs="Times New Roman"/>
                <w:bCs/>
                <w:kern w:val="0"/>
                <w:szCs w:val="21"/>
              </w:rPr>
              <w:t>（7</w:t>
            </w:r>
            <w:r>
              <w:rPr>
                <w:rFonts w:hint="eastAsia" w:ascii="Times New Roman" w:hAnsi="Times New Roman" w:eastAsia="仿宋_GB2312" w:cs="Times New Roman"/>
                <w:bCs/>
                <w:kern w:val="0"/>
                <w:szCs w:val="21"/>
              </w:rPr>
              <w:t>1</w:t>
            </w:r>
            <w:r>
              <w:rPr>
                <w:rFonts w:ascii="Times New Roman" w:hAnsi="Times New Roman" w:eastAsia="仿宋_GB2312" w:cs="Times New Roman"/>
                <w:bCs/>
                <w:kern w:val="0"/>
                <w:szCs w:val="21"/>
              </w:rPr>
              <w:t>）</w:t>
            </w:r>
          </w:p>
        </w:tc>
        <w:tc>
          <w:tcPr>
            <w:tcW w:w="1312" w:type="dxa"/>
            <w:vAlign w:val="center"/>
          </w:tcPr>
          <w:p w14:paraId="228C78E2">
            <w:pPr>
              <w:jc w:val="center"/>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计算机</w:t>
            </w:r>
          </w:p>
          <w:p w14:paraId="34381B45">
            <w:pPr>
              <w:jc w:val="center"/>
              <w:rPr>
                <w:rFonts w:ascii="Times New Roman" w:hAnsi="Times New Roman" w:eastAsia="仿宋_GB2312" w:cs="Times New Roman"/>
                <w:bCs/>
                <w:kern w:val="0"/>
                <w:szCs w:val="21"/>
              </w:rPr>
            </w:pPr>
            <w:r>
              <w:rPr>
                <w:rFonts w:ascii="Times New Roman" w:hAnsi="Times New Roman" w:eastAsia="仿宋_GB2312" w:cs="Times New Roman"/>
                <w:bCs/>
                <w:kern w:val="0"/>
                <w:szCs w:val="21"/>
              </w:rPr>
              <w:t>（7</w:t>
            </w:r>
            <w:r>
              <w:rPr>
                <w:rFonts w:hint="eastAsia" w:ascii="Times New Roman" w:hAnsi="Times New Roman" w:eastAsia="仿宋_GB2312" w:cs="Times New Roman"/>
                <w:bCs/>
                <w:kern w:val="0"/>
                <w:szCs w:val="21"/>
              </w:rPr>
              <w:t>1</w:t>
            </w:r>
            <w:r>
              <w:rPr>
                <w:rFonts w:ascii="Times New Roman" w:hAnsi="Times New Roman" w:eastAsia="仿宋_GB2312" w:cs="Times New Roman"/>
                <w:bCs/>
                <w:kern w:val="0"/>
                <w:szCs w:val="21"/>
              </w:rPr>
              <w:t>02）</w:t>
            </w:r>
          </w:p>
        </w:tc>
        <w:tc>
          <w:tcPr>
            <w:tcW w:w="1293" w:type="dxa"/>
            <w:vAlign w:val="center"/>
          </w:tcPr>
          <w:p w14:paraId="515A90F8">
            <w:pPr>
              <w:jc w:val="center"/>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计算机通信</w:t>
            </w:r>
            <w:r>
              <w:rPr>
                <w:rFonts w:ascii="Times New Roman" w:hAnsi="Times New Roman" w:eastAsia="仿宋_GB2312" w:cs="Times New Roman"/>
                <w:bCs/>
                <w:kern w:val="0"/>
                <w:szCs w:val="21"/>
              </w:rPr>
              <w:t>服务人员（GBM41200）</w:t>
            </w:r>
          </w:p>
        </w:tc>
        <w:tc>
          <w:tcPr>
            <w:tcW w:w="1418" w:type="dxa"/>
            <w:vAlign w:val="center"/>
          </w:tcPr>
          <w:p w14:paraId="4A83B57D">
            <w:pPr>
              <w:widowControl/>
              <w:adjustRightInd w:val="0"/>
              <w:snapToGrid w:val="0"/>
              <w:jc w:val="left"/>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信息通信网络维护人员（4-04-01）</w:t>
            </w:r>
          </w:p>
        </w:tc>
        <w:tc>
          <w:tcPr>
            <w:tcW w:w="1701" w:type="dxa"/>
            <w:vAlign w:val="center"/>
          </w:tcPr>
          <w:p w14:paraId="2C3568CD">
            <w:pPr>
              <w:widowControl/>
              <w:jc w:val="center"/>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网络设备调试</w:t>
            </w:r>
          </w:p>
        </w:tc>
        <w:tc>
          <w:tcPr>
            <w:tcW w:w="1989" w:type="dxa"/>
            <w:vAlign w:val="center"/>
          </w:tcPr>
          <w:p w14:paraId="0845EBDF">
            <w:pPr>
              <w:jc w:val="left"/>
              <w:rPr>
                <w:rFonts w:ascii="Times New Roman" w:hAnsi="Times New Roman" w:eastAsia="仿宋_GB2312" w:cs="Times New Roman"/>
                <w:bCs/>
                <w:kern w:val="0"/>
                <w:szCs w:val="21"/>
              </w:rPr>
            </w:pPr>
            <w:r>
              <w:rPr>
                <w:rFonts w:hint="eastAsia" w:ascii="Times New Roman" w:hAnsi="Times New Roman" w:eastAsia="仿宋_GB2312" w:cs="Times New Roman"/>
                <w:bCs/>
                <w:kern w:val="0"/>
                <w:szCs w:val="21"/>
              </w:rPr>
              <w:t>计算机网络管理员（二级）、</w:t>
            </w:r>
            <w:r>
              <w:rPr>
                <w:rFonts w:ascii="Times New Roman" w:hAnsi="Times New Roman" w:eastAsia="仿宋_GB2312" w:cs="Times New Roman"/>
                <w:bCs/>
                <w:kern w:val="0"/>
                <w:szCs w:val="21"/>
              </w:rPr>
              <w:t>“1+X”</w:t>
            </w:r>
            <w:r>
              <w:rPr>
                <w:rFonts w:hint="eastAsia" w:ascii="Times New Roman" w:hAnsi="Times New Roman" w:eastAsia="仿宋_GB2312" w:cs="Times New Roman"/>
                <w:bCs/>
                <w:kern w:val="0"/>
                <w:szCs w:val="21"/>
              </w:rPr>
              <w:t>界面设计</w:t>
            </w:r>
            <w:r>
              <w:rPr>
                <w:rFonts w:ascii="Times New Roman" w:hAnsi="Times New Roman" w:eastAsia="仿宋_GB2312" w:cs="Times New Roman"/>
                <w:bCs/>
                <w:kern w:val="0"/>
                <w:szCs w:val="21"/>
              </w:rPr>
              <w:t>等级证书</w:t>
            </w:r>
          </w:p>
        </w:tc>
      </w:tr>
    </w:tbl>
    <w:p w14:paraId="0135A347">
      <w:pPr>
        <w:pStyle w:val="2"/>
        <w:snapToGrid w:val="0"/>
        <w:spacing w:before="0" w:after="0" w:line="400" w:lineRule="exact"/>
        <w:ind w:firstLine="480" w:firstLineChars="200"/>
        <w:jc w:val="both"/>
        <w:rPr>
          <w:rFonts w:ascii="Times New Roman" w:hAnsi="Times New Roman"/>
          <w:sz w:val="24"/>
          <w:szCs w:val="21"/>
        </w:rPr>
      </w:pPr>
      <w:bookmarkStart w:id="8" w:name="_Toc530755372"/>
      <w:bookmarkStart w:id="9" w:name="_Toc129764688"/>
      <w:r>
        <w:rPr>
          <w:rFonts w:ascii="Times New Roman" w:hAnsi="Times New Roman"/>
          <w:sz w:val="24"/>
          <w:szCs w:val="21"/>
        </w:rPr>
        <w:t>五、培养目标</w:t>
      </w:r>
      <w:bookmarkEnd w:id="8"/>
      <w:r>
        <w:rPr>
          <w:rFonts w:ascii="Times New Roman" w:hAnsi="Times New Roman"/>
          <w:sz w:val="24"/>
          <w:szCs w:val="21"/>
        </w:rPr>
        <w:t>与培养规格</w:t>
      </w:r>
      <w:bookmarkEnd w:id="9"/>
    </w:p>
    <w:p w14:paraId="5618A060">
      <w:pPr>
        <w:spacing w:line="400" w:lineRule="exact"/>
        <w:ind w:firstLine="480" w:firstLineChars="200"/>
        <w:outlineLvl w:val="1"/>
        <w:rPr>
          <w:rFonts w:ascii="Times New Roman" w:hAnsi="Times New Roman" w:eastAsia="楷体_GB2312" w:cs="Times New Roman"/>
          <w:sz w:val="24"/>
          <w:szCs w:val="24"/>
        </w:rPr>
      </w:pPr>
      <w:bookmarkStart w:id="10" w:name="_Toc129764689"/>
      <w:r>
        <w:rPr>
          <w:rFonts w:ascii="Times New Roman" w:hAnsi="Times New Roman" w:eastAsia="楷体_GB2312" w:cs="Times New Roman"/>
          <w:sz w:val="24"/>
          <w:szCs w:val="24"/>
        </w:rPr>
        <w:t>（一）培养目标</w:t>
      </w:r>
      <w:bookmarkEnd w:id="10"/>
    </w:p>
    <w:p w14:paraId="481523E1">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本专业培养德智体美劳全面发展，掌握扎实的科学文化基础和</w:t>
      </w:r>
      <w:r>
        <w:rPr>
          <w:rFonts w:hint="eastAsia" w:ascii="Times New Roman" w:hAnsi="Times New Roman" w:eastAsia="仿宋_GB2312" w:cs="Times New Roman"/>
          <w:sz w:val="24"/>
          <w:szCs w:val="24"/>
        </w:rPr>
        <w:t>计算机网络基础</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计算机网络智能化管理与维护</w:t>
      </w:r>
      <w:r>
        <w:rPr>
          <w:rFonts w:ascii="Times New Roman" w:hAnsi="Times New Roman" w:eastAsia="仿宋_GB2312" w:cs="Times New Roman"/>
          <w:sz w:val="24"/>
          <w:szCs w:val="24"/>
        </w:rPr>
        <w:t>等知识，具备</w:t>
      </w:r>
      <w:r>
        <w:rPr>
          <w:rFonts w:hint="eastAsia" w:ascii="Times New Roman" w:hAnsi="Times New Roman" w:eastAsia="仿宋_GB2312" w:cs="Times New Roman"/>
          <w:sz w:val="24"/>
          <w:szCs w:val="24"/>
        </w:rPr>
        <w:t>计算机硬件常见故障的检测与维修能力、网络搭建与管理、网络设备数字智能化管理</w:t>
      </w:r>
      <w:r>
        <w:rPr>
          <w:rFonts w:ascii="Times New Roman" w:hAnsi="Times New Roman" w:eastAsia="仿宋_GB2312" w:cs="Times New Roman"/>
          <w:sz w:val="24"/>
          <w:szCs w:val="24"/>
        </w:rPr>
        <w:t>等能力，具有工匠精神和</w:t>
      </w:r>
      <w:r>
        <w:rPr>
          <w:rFonts w:hint="eastAsia" w:ascii="Times New Roman" w:hAnsi="Times New Roman" w:eastAsia="仿宋_GB2312" w:cs="Times New Roman"/>
          <w:sz w:val="24"/>
          <w:szCs w:val="24"/>
        </w:rPr>
        <w:t>数字化</w:t>
      </w:r>
      <w:r>
        <w:rPr>
          <w:rFonts w:ascii="Times New Roman" w:hAnsi="Times New Roman" w:eastAsia="仿宋_GB2312" w:cs="Times New Roman"/>
          <w:sz w:val="24"/>
          <w:szCs w:val="24"/>
        </w:rPr>
        <w:t>素养，能够从事</w:t>
      </w:r>
      <w:r>
        <w:rPr>
          <w:rFonts w:hint="eastAsia" w:ascii="Times New Roman" w:hAnsi="Times New Roman" w:eastAsia="仿宋_GB2312" w:cs="Times New Roman"/>
          <w:sz w:val="24"/>
          <w:szCs w:val="24"/>
        </w:rPr>
        <w:t>计算机操作、计算机维修、网络数字智能化管理</w:t>
      </w:r>
      <w:r>
        <w:rPr>
          <w:rFonts w:ascii="Times New Roman" w:hAnsi="Times New Roman" w:eastAsia="仿宋_GB2312" w:cs="Times New Roman"/>
          <w:sz w:val="24"/>
          <w:szCs w:val="24"/>
        </w:rPr>
        <w:t>等工作的技术技能人才。</w:t>
      </w:r>
    </w:p>
    <w:p w14:paraId="6C1DDE35">
      <w:pPr>
        <w:spacing w:line="400" w:lineRule="exact"/>
        <w:ind w:firstLine="480" w:firstLineChars="200"/>
        <w:outlineLvl w:val="1"/>
        <w:rPr>
          <w:rFonts w:ascii="Times New Roman" w:hAnsi="Times New Roman" w:eastAsia="楷体_GB2312" w:cs="Times New Roman"/>
          <w:sz w:val="24"/>
          <w:szCs w:val="24"/>
        </w:rPr>
      </w:pPr>
      <w:bookmarkStart w:id="11" w:name="_Toc129764690"/>
      <w:r>
        <w:rPr>
          <w:rFonts w:ascii="Times New Roman" w:hAnsi="Times New Roman" w:eastAsia="楷体_GB2312" w:cs="Times New Roman"/>
          <w:sz w:val="24"/>
          <w:szCs w:val="24"/>
        </w:rPr>
        <w:t>（二）培养规格</w:t>
      </w:r>
      <w:bookmarkEnd w:id="11"/>
    </w:p>
    <w:p w14:paraId="4F25281D">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1．素质要求</w:t>
      </w:r>
    </w:p>
    <w:p w14:paraId="6FD65C5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（1）具有正确的世界观、人生观、价值观，学习贯彻党的二十大精神，树立新时代中国特色社会主义共同理想，践行社会主义核心价值观，具有深厚的爱国情感、国家认同感、中华民族自豪感。</w:t>
      </w:r>
    </w:p>
    <w:p w14:paraId="679E38B9">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（2）具有良好的职业道德和职业素养，树立大国工匠精神，能自觉遵守行业法规、规范和企业规章制度。</w:t>
      </w:r>
    </w:p>
    <w:p w14:paraId="331CD8C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（3）具有较强的集体意识和团队合作精神，能够进行有效的人际沟通和协作。</w:t>
      </w:r>
    </w:p>
    <w:p w14:paraId="23195F3B">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（4）具有质量意识、绿色环保意识、安全意识、文明生产意识和严格遵守操作规程。</w:t>
      </w:r>
    </w:p>
    <w:p w14:paraId="44AABC0A">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（5）具有良好的身心素质、</w:t>
      </w:r>
      <w:r>
        <w:rPr>
          <w:rFonts w:hint="eastAsia" w:ascii="Times New Roman" w:hAnsi="Times New Roman" w:eastAsia="仿宋_GB2312" w:cs="Times New Roman"/>
          <w:sz w:val="24"/>
          <w:szCs w:val="24"/>
        </w:rPr>
        <w:t>数字化</w:t>
      </w:r>
      <w:r>
        <w:rPr>
          <w:rFonts w:ascii="Times New Roman" w:hAnsi="Times New Roman" w:eastAsia="仿宋_GB2312" w:cs="Times New Roman"/>
          <w:sz w:val="24"/>
          <w:szCs w:val="24"/>
        </w:rPr>
        <w:t>素养和人文素养。</w:t>
      </w:r>
    </w:p>
    <w:p w14:paraId="18EDB3BC">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（6）具有良好的生活习惯、行为习惯和自我管理能力，具有职业生涯规划意识和可持续发展能力。</w:t>
      </w:r>
    </w:p>
    <w:p w14:paraId="36681225">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2．知识要求</w:t>
      </w:r>
    </w:p>
    <w:p w14:paraId="65A3998E">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（1）掌握中等职业学校学生必备的思政、语文、数学、英语、信息技术、体育与健康等知识。</w:t>
      </w:r>
    </w:p>
    <w:p w14:paraId="1C8C9EB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（2）掌握</w:t>
      </w:r>
      <w:r>
        <w:rPr>
          <w:rFonts w:hint="eastAsia" w:ascii="Times New Roman" w:hAnsi="Times New Roman" w:eastAsia="仿宋_GB2312" w:cs="Times New Roman"/>
          <w:sz w:val="24"/>
          <w:szCs w:val="24"/>
        </w:rPr>
        <w:t>计算机</w:t>
      </w:r>
      <w:r>
        <w:rPr>
          <w:rFonts w:ascii="Times New Roman" w:hAnsi="Times New Roman" w:eastAsia="仿宋_GB2312" w:cs="Times New Roman"/>
          <w:sz w:val="24"/>
          <w:szCs w:val="24"/>
        </w:rPr>
        <w:t>基础知识</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常用办公设备（打印机、扫描仪等）及办公软件的使用方法。</w:t>
      </w:r>
    </w:p>
    <w:p w14:paraId="06D4E491">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（3）掌握</w:t>
      </w:r>
      <w:r>
        <w:rPr>
          <w:rFonts w:hint="eastAsia" w:ascii="Times New Roman" w:hAnsi="Times New Roman" w:eastAsia="仿宋_GB2312" w:cs="Times New Roman"/>
          <w:sz w:val="24"/>
          <w:szCs w:val="24"/>
        </w:rPr>
        <w:t>计算机硬件的组成、</w:t>
      </w:r>
      <w:r>
        <w:rPr>
          <w:rFonts w:ascii="Times New Roman" w:hAnsi="Times New Roman" w:eastAsia="仿宋_GB2312" w:cs="Times New Roman"/>
          <w:sz w:val="24"/>
          <w:szCs w:val="24"/>
        </w:rPr>
        <w:t>工作原理、性能指标、安装方法的专业知识。</w:t>
      </w:r>
    </w:p>
    <w:p w14:paraId="4C1F4DE5">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（4）掌握</w:t>
      </w:r>
      <w:r>
        <w:rPr>
          <w:rFonts w:hint="eastAsia" w:ascii="Times New Roman" w:hAnsi="Times New Roman" w:eastAsia="仿宋_GB2312" w:cs="Times New Roman"/>
          <w:sz w:val="24"/>
          <w:szCs w:val="24"/>
        </w:rPr>
        <w:t>计算机网络基础的专业知识</w:t>
      </w:r>
      <w:r>
        <w:rPr>
          <w:rFonts w:ascii="Times New Roman" w:hAnsi="Times New Roman" w:eastAsia="仿宋_GB2312" w:cs="Times New Roman"/>
          <w:sz w:val="24"/>
          <w:szCs w:val="24"/>
        </w:rPr>
        <w:t>。</w:t>
      </w:r>
    </w:p>
    <w:p w14:paraId="651DBE28">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（5）掌握网络布线</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网络设备安装调试、网络操作系统的专业知识。</w:t>
      </w:r>
    </w:p>
    <w:p w14:paraId="76EC07C9">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（6）掌握</w:t>
      </w:r>
      <w:r>
        <w:rPr>
          <w:rFonts w:hint="eastAsia" w:ascii="Times New Roman" w:hAnsi="Times New Roman" w:eastAsia="仿宋_GB2312" w:cs="Times New Roman"/>
          <w:sz w:val="24"/>
          <w:szCs w:val="24"/>
        </w:rPr>
        <w:t>计算机网络安全</w:t>
      </w:r>
      <w:r>
        <w:rPr>
          <w:rFonts w:ascii="Times New Roman" w:hAnsi="Times New Roman" w:eastAsia="仿宋_GB2312" w:cs="Times New Roman"/>
          <w:sz w:val="24"/>
          <w:szCs w:val="24"/>
        </w:rPr>
        <w:t>方面的专业知识。</w:t>
      </w:r>
    </w:p>
    <w:p w14:paraId="1ECE8FDA">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3．能力要求</w:t>
      </w:r>
    </w:p>
    <w:p w14:paraId="36375D66">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（1）具备</w:t>
      </w:r>
      <w:r>
        <w:rPr>
          <w:rFonts w:hint="eastAsia" w:ascii="Times New Roman" w:hAnsi="Times New Roman" w:eastAsia="仿宋_GB2312" w:cs="Times New Roman"/>
          <w:sz w:val="24"/>
          <w:szCs w:val="24"/>
        </w:rPr>
        <w:t>正确使用常用工具软件</w:t>
      </w:r>
      <w:r>
        <w:rPr>
          <w:rFonts w:ascii="Times New Roman" w:hAnsi="Times New Roman" w:eastAsia="仿宋_GB2312" w:cs="Times New Roman"/>
          <w:sz w:val="24"/>
          <w:szCs w:val="24"/>
        </w:rPr>
        <w:t>的能力。</w:t>
      </w:r>
    </w:p>
    <w:p w14:paraId="5B8EA468">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（2）具备</w:t>
      </w:r>
      <w:r>
        <w:rPr>
          <w:rFonts w:hint="eastAsia" w:ascii="Times New Roman" w:hAnsi="Times New Roman" w:eastAsia="仿宋_GB2312" w:cs="Times New Roman"/>
          <w:sz w:val="24"/>
          <w:szCs w:val="24"/>
        </w:rPr>
        <w:t>良好的计算机应用、信息收集、分析和处理</w:t>
      </w:r>
      <w:r>
        <w:rPr>
          <w:rFonts w:ascii="Times New Roman" w:hAnsi="Times New Roman" w:eastAsia="仿宋_GB2312" w:cs="Times New Roman"/>
          <w:sz w:val="24"/>
          <w:szCs w:val="24"/>
        </w:rPr>
        <w:t>能力。</w:t>
      </w:r>
    </w:p>
    <w:p w14:paraId="7CA68658">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w:t>
      </w:r>
      <w:r>
        <w:rPr>
          <w:rFonts w:hint="eastAsia" w:ascii="Times New Roman" w:hAnsi="Times New Roman" w:eastAsia="仿宋_GB2312" w:cs="Times New Roman"/>
          <w:sz w:val="24"/>
          <w:szCs w:val="24"/>
        </w:rPr>
        <w:t>具备计算机组装的能力。</w:t>
      </w:r>
    </w:p>
    <w:p w14:paraId="1E70BCE1">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（4）具备计算机软、硬件故障分析、检测、排除等日常维护能力。</w:t>
      </w:r>
    </w:p>
    <w:p w14:paraId="1F539532">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（5）具备网络日常维护与管理的能力。</w:t>
      </w:r>
    </w:p>
    <w:p w14:paraId="44779ADB">
      <w:pPr>
        <w:spacing w:line="400" w:lineRule="exact"/>
        <w:ind w:firstLine="480" w:firstLineChars="200"/>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（6）具备网络技术基本操作和应用的能力。</w:t>
      </w:r>
    </w:p>
    <w:p w14:paraId="688DC78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7</w:t>
      </w:r>
      <w:r>
        <w:rPr>
          <w:rFonts w:ascii="Times New Roman" w:hAnsi="Times New Roman" w:eastAsia="仿宋_GB2312" w:cs="Times New Roman"/>
          <w:sz w:val="24"/>
          <w:szCs w:val="24"/>
        </w:rPr>
        <w:t>）具备适应产业数字化</w:t>
      </w:r>
      <w:r>
        <w:rPr>
          <w:rFonts w:hint="eastAsia" w:ascii="Times New Roman" w:hAnsi="Times New Roman" w:eastAsia="仿宋_GB2312" w:cs="Times New Roman"/>
          <w:sz w:val="24"/>
          <w:szCs w:val="24"/>
        </w:rPr>
        <w:t>、智能化、绿色化</w:t>
      </w:r>
      <w:r>
        <w:rPr>
          <w:rFonts w:ascii="Times New Roman" w:hAnsi="Times New Roman" w:eastAsia="仿宋_GB2312" w:cs="Times New Roman"/>
          <w:sz w:val="24"/>
          <w:szCs w:val="24"/>
        </w:rPr>
        <w:t>发展需求的基本数字技能，掌握信息技术基础知识、专业</w:t>
      </w:r>
      <w:r>
        <w:rPr>
          <w:rFonts w:hint="eastAsia" w:ascii="Times New Roman" w:hAnsi="Times New Roman" w:eastAsia="仿宋_GB2312" w:cs="Times New Roman"/>
          <w:sz w:val="24"/>
          <w:szCs w:val="24"/>
        </w:rPr>
        <w:t>最新前沿</w:t>
      </w:r>
      <w:r>
        <w:rPr>
          <w:rFonts w:ascii="Times New Roman" w:hAnsi="Times New Roman" w:eastAsia="仿宋_GB2312" w:cs="Times New Roman"/>
          <w:sz w:val="24"/>
          <w:szCs w:val="24"/>
        </w:rPr>
        <w:t>技术能力，初步掌握</w:t>
      </w:r>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服务领域数字化技能</w:t>
      </w:r>
      <w:r>
        <w:rPr>
          <w:rFonts w:hint="eastAsia" w:ascii="Times New Roman" w:hAnsi="Times New Roman" w:eastAsia="仿宋_GB2312" w:cs="Times New Roman"/>
          <w:sz w:val="24"/>
          <w:szCs w:val="24"/>
        </w:rPr>
        <w:t>和数字化职业能力</w:t>
      </w:r>
      <w:r>
        <w:rPr>
          <w:rFonts w:ascii="Times New Roman" w:hAnsi="Times New Roman" w:eastAsia="仿宋_GB2312" w:cs="Times New Roman"/>
          <w:sz w:val="24"/>
          <w:szCs w:val="24"/>
        </w:rPr>
        <w:t>。</w:t>
      </w:r>
    </w:p>
    <w:p w14:paraId="13D25B27">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（8）具备一定的动画制作与多媒体技术处理的能力。</w:t>
      </w:r>
    </w:p>
    <w:p w14:paraId="0F30E373">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（9）具备使用计算机处理图形、图像等数字媒体信息的能力。</w:t>
      </w:r>
    </w:p>
    <w:p w14:paraId="33BF7A0E">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（10）具备使用网页设计工具、图像处理软件、动画制作工具设计、制作功能丰富、界面美观的静态网页和动态网页的能力。</w:t>
      </w:r>
    </w:p>
    <w:p w14:paraId="21E52718">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（11）具备计算机网络系统检查、测试及其维护的能力（计算机网络管理方向）。</w:t>
      </w:r>
    </w:p>
    <w:p w14:paraId="13B9482F">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（12）具备计算机网络布线、搭建、系统检测及智能化网络设备调试能力（网络搭建与应用方向）。</w:t>
      </w:r>
    </w:p>
    <w:p w14:paraId="0E4584A4">
      <w:pPr>
        <w:spacing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（13）具备计算机网络系统安全测试、系统加固及系统维护的能力（计算机网络安全方向）。</w:t>
      </w:r>
    </w:p>
    <w:p w14:paraId="2DB4DECB">
      <w:pPr>
        <w:pStyle w:val="2"/>
        <w:snapToGrid w:val="0"/>
        <w:spacing w:before="0" w:after="156" w:afterLines="50" w:line="400" w:lineRule="exact"/>
        <w:ind w:firstLine="480" w:firstLineChars="200"/>
        <w:jc w:val="both"/>
        <w:rPr>
          <w:rFonts w:ascii="Times New Roman" w:hAnsi="Times New Roman" w:eastAsia="仿宋_GB2312"/>
          <w:sz w:val="24"/>
          <w:szCs w:val="24"/>
        </w:rPr>
      </w:pPr>
      <w:bookmarkStart w:id="12" w:name="_Toc129764691"/>
      <w:r>
        <w:rPr>
          <w:rFonts w:ascii="Times New Roman" w:hAnsi="Times New Roman"/>
          <w:sz w:val="24"/>
          <w:szCs w:val="21"/>
        </w:rPr>
        <w:t>六、职业证书</w:t>
      </w:r>
      <w:bookmarkEnd w:id="12"/>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167"/>
        <w:gridCol w:w="2023"/>
        <w:gridCol w:w="1126"/>
        <w:gridCol w:w="2526"/>
        <w:gridCol w:w="1553"/>
      </w:tblGrid>
      <w:tr w14:paraId="106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shd w:val="clear" w:color="auto" w:fill="D8D8D8" w:themeFill="background1" w:themeFillShade="D9"/>
          </w:tcPr>
          <w:p w14:paraId="14E3E85B">
            <w:pPr>
              <w:jc w:val="center"/>
              <w:rPr>
                <w:rFonts w:ascii="Times New Roman" w:hAnsi="Times New Roman" w:eastAsia="仿宋_GB2312" w:cs="Times New Roman"/>
                <w:b/>
                <w:szCs w:val="21"/>
              </w:rPr>
            </w:pPr>
            <w:r>
              <w:rPr>
                <w:rFonts w:ascii="Times New Roman" w:hAnsi="Times New Roman" w:eastAsia="仿宋_GB2312" w:cs="Times New Roman"/>
                <w:b/>
                <w:szCs w:val="21"/>
              </w:rPr>
              <w:t>序号</w:t>
            </w:r>
          </w:p>
        </w:tc>
        <w:tc>
          <w:tcPr>
            <w:tcW w:w="1167" w:type="dxa"/>
            <w:shd w:val="clear" w:color="auto" w:fill="D8D8D8" w:themeFill="background1" w:themeFillShade="D9"/>
            <w:vAlign w:val="center"/>
          </w:tcPr>
          <w:p w14:paraId="41AD2F29">
            <w:pPr>
              <w:jc w:val="center"/>
              <w:rPr>
                <w:rFonts w:ascii="Times New Roman" w:hAnsi="Times New Roman" w:eastAsia="仿宋_GB2312" w:cs="Times New Roman"/>
                <w:b/>
                <w:szCs w:val="21"/>
              </w:rPr>
            </w:pPr>
            <w:r>
              <w:rPr>
                <w:rFonts w:ascii="Times New Roman" w:hAnsi="Times New Roman" w:eastAsia="仿宋_GB2312" w:cs="Times New Roman"/>
                <w:b/>
                <w:szCs w:val="21"/>
              </w:rPr>
              <w:t>类别</w:t>
            </w:r>
          </w:p>
        </w:tc>
        <w:tc>
          <w:tcPr>
            <w:tcW w:w="2023" w:type="dxa"/>
            <w:shd w:val="clear" w:color="auto" w:fill="D8D8D8" w:themeFill="background1" w:themeFillShade="D9"/>
            <w:vAlign w:val="center"/>
          </w:tcPr>
          <w:p w14:paraId="37EBC50B">
            <w:pPr>
              <w:jc w:val="center"/>
              <w:rPr>
                <w:rFonts w:ascii="Times New Roman" w:hAnsi="Times New Roman" w:eastAsia="仿宋_GB2312" w:cs="Times New Roman"/>
                <w:b/>
                <w:szCs w:val="21"/>
              </w:rPr>
            </w:pPr>
            <w:r>
              <w:rPr>
                <w:rFonts w:ascii="Times New Roman" w:hAnsi="Times New Roman" w:eastAsia="仿宋_GB2312" w:cs="Times New Roman"/>
                <w:b/>
                <w:szCs w:val="21"/>
              </w:rPr>
              <w:t>证书名称</w:t>
            </w:r>
          </w:p>
        </w:tc>
        <w:tc>
          <w:tcPr>
            <w:tcW w:w="1126" w:type="dxa"/>
            <w:shd w:val="clear" w:color="auto" w:fill="D8D8D8" w:themeFill="background1" w:themeFillShade="D9"/>
            <w:vAlign w:val="center"/>
          </w:tcPr>
          <w:p w14:paraId="425CAC5D">
            <w:pPr>
              <w:jc w:val="center"/>
              <w:rPr>
                <w:rFonts w:ascii="Times New Roman" w:hAnsi="Times New Roman" w:eastAsia="仿宋_GB2312" w:cs="Times New Roman"/>
                <w:b/>
                <w:szCs w:val="21"/>
              </w:rPr>
            </w:pPr>
            <w:r>
              <w:rPr>
                <w:rFonts w:ascii="Times New Roman" w:hAnsi="Times New Roman" w:eastAsia="仿宋_GB2312" w:cs="Times New Roman"/>
                <w:b/>
                <w:szCs w:val="21"/>
              </w:rPr>
              <w:t>考核等级</w:t>
            </w:r>
          </w:p>
        </w:tc>
        <w:tc>
          <w:tcPr>
            <w:tcW w:w="2526" w:type="dxa"/>
            <w:shd w:val="clear" w:color="auto" w:fill="D8D8D8" w:themeFill="background1" w:themeFillShade="D9"/>
            <w:vAlign w:val="center"/>
          </w:tcPr>
          <w:p w14:paraId="0DCC4A37">
            <w:pPr>
              <w:jc w:val="center"/>
              <w:rPr>
                <w:rFonts w:ascii="Times New Roman" w:hAnsi="Times New Roman" w:eastAsia="仿宋_GB2312" w:cs="Times New Roman"/>
                <w:b/>
                <w:szCs w:val="21"/>
              </w:rPr>
            </w:pPr>
            <w:r>
              <w:rPr>
                <w:rFonts w:ascii="Times New Roman" w:hAnsi="Times New Roman" w:eastAsia="仿宋_GB2312" w:cs="Times New Roman"/>
                <w:b/>
                <w:szCs w:val="21"/>
              </w:rPr>
              <w:t>颁发机构</w:t>
            </w:r>
          </w:p>
        </w:tc>
        <w:tc>
          <w:tcPr>
            <w:tcW w:w="1553" w:type="dxa"/>
            <w:shd w:val="clear" w:color="auto" w:fill="D8D8D8" w:themeFill="background1" w:themeFillShade="D9"/>
            <w:vAlign w:val="center"/>
          </w:tcPr>
          <w:p w14:paraId="0E78E56F">
            <w:pPr>
              <w:jc w:val="center"/>
              <w:rPr>
                <w:rFonts w:ascii="Times New Roman" w:hAnsi="Times New Roman" w:eastAsia="仿宋_GB2312" w:cs="Times New Roman"/>
                <w:b/>
                <w:szCs w:val="21"/>
              </w:rPr>
            </w:pPr>
            <w:r>
              <w:rPr>
                <w:rFonts w:ascii="Times New Roman" w:hAnsi="Times New Roman" w:eastAsia="仿宋_GB2312" w:cs="Times New Roman"/>
                <w:b/>
                <w:szCs w:val="21"/>
              </w:rPr>
              <w:t>说明</w:t>
            </w:r>
          </w:p>
        </w:tc>
      </w:tr>
      <w:tr w14:paraId="62EC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0AB7FBD4">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167" w:type="dxa"/>
            <w:vAlign w:val="center"/>
          </w:tcPr>
          <w:p w14:paraId="5A7BCBE9">
            <w:pPr>
              <w:jc w:val="center"/>
              <w:rPr>
                <w:rFonts w:ascii="Times New Roman" w:hAnsi="Times New Roman" w:eastAsia="仿宋_GB2312" w:cs="Times New Roman"/>
                <w:szCs w:val="21"/>
              </w:rPr>
            </w:pPr>
            <w:r>
              <w:rPr>
                <w:rFonts w:ascii="Times New Roman" w:hAnsi="Times New Roman" w:eastAsia="仿宋_GB2312" w:cs="Times New Roman"/>
                <w:szCs w:val="21"/>
              </w:rPr>
              <w:t>职业资格</w:t>
            </w:r>
          </w:p>
          <w:p w14:paraId="2B0582D1">
            <w:pPr>
              <w:jc w:val="center"/>
              <w:rPr>
                <w:rFonts w:ascii="Times New Roman" w:hAnsi="Times New Roman" w:eastAsia="仿宋_GB2312" w:cs="Times New Roman"/>
                <w:szCs w:val="21"/>
              </w:rPr>
            </w:pPr>
            <w:r>
              <w:rPr>
                <w:rFonts w:ascii="Times New Roman" w:hAnsi="Times New Roman" w:eastAsia="仿宋_GB2312" w:cs="Times New Roman"/>
                <w:szCs w:val="21"/>
              </w:rPr>
              <w:t>证书</w:t>
            </w:r>
          </w:p>
        </w:tc>
        <w:tc>
          <w:tcPr>
            <w:tcW w:w="2023" w:type="dxa"/>
            <w:vAlign w:val="center"/>
          </w:tcPr>
          <w:p w14:paraId="1395924F">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计算机网络管理员</w:t>
            </w:r>
          </w:p>
        </w:tc>
        <w:tc>
          <w:tcPr>
            <w:tcW w:w="1126" w:type="dxa"/>
            <w:vAlign w:val="center"/>
          </w:tcPr>
          <w:p w14:paraId="69E06176">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初</w:t>
            </w:r>
            <w:r>
              <w:rPr>
                <w:rFonts w:ascii="Times New Roman" w:hAnsi="Times New Roman" w:eastAsia="仿宋_GB2312" w:cs="Times New Roman"/>
                <w:szCs w:val="21"/>
              </w:rPr>
              <w:t>级</w:t>
            </w:r>
          </w:p>
        </w:tc>
        <w:tc>
          <w:tcPr>
            <w:tcW w:w="2526" w:type="dxa"/>
            <w:vAlign w:val="center"/>
          </w:tcPr>
          <w:p w14:paraId="142F5ED8">
            <w:pPr>
              <w:jc w:val="center"/>
              <w:rPr>
                <w:rFonts w:ascii="Times New Roman" w:hAnsi="Times New Roman" w:eastAsia="仿宋_GB2312" w:cs="Times New Roman"/>
                <w:szCs w:val="21"/>
              </w:rPr>
            </w:pPr>
            <w:r>
              <w:rPr>
                <w:rFonts w:ascii="Times New Roman" w:hAnsi="Times New Roman" w:eastAsia="仿宋_GB2312" w:cs="Times New Roman"/>
                <w:szCs w:val="21"/>
              </w:rPr>
              <w:t>人力资源和社会保障部</w:t>
            </w:r>
          </w:p>
        </w:tc>
        <w:tc>
          <w:tcPr>
            <w:tcW w:w="1553" w:type="dxa"/>
            <w:vAlign w:val="center"/>
          </w:tcPr>
          <w:p w14:paraId="173B527D">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必</w:t>
            </w:r>
            <w:r>
              <w:rPr>
                <w:rFonts w:ascii="Times New Roman" w:hAnsi="Times New Roman" w:eastAsia="仿宋_GB2312" w:cs="Times New Roman"/>
                <w:szCs w:val="21"/>
              </w:rPr>
              <w:t>考</w:t>
            </w:r>
          </w:p>
        </w:tc>
      </w:tr>
      <w:tr w14:paraId="328B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dxa"/>
            <w:vAlign w:val="center"/>
          </w:tcPr>
          <w:p w14:paraId="73F8CF72">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167" w:type="dxa"/>
            <w:vAlign w:val="center"/>
          </w:tcPr>
          <w:p w14:paraId="700AB8C5">
            <w:pPr>
              <w:jc w:val="center"/>
              <w:rPr>
                <w:rFonts w:ascii="Times New Roman" w:hAnsi="Times New Roman" w:eastAsia="仿宋_GB2312" w:cs="Times New Roman"/>
                <w:szCs w:val="21"/>
              </w:rPr>
            </w:pPr>
            <w:r>
              <w:rPr>
                <w:rFonts w:ascii="Times New Roman" w:hAnsi="Times New Roman" w:eastAsia="仿宋_GB2312" w:cs="Times New Roman"/>
                <w:szCs w:val="21"/>
              </w:rPr>
              <w:t>职业技能</w:t>
            </w:r>
          </w:p>
          <w:p w14:paraId="0C94FAB7">
            <w:pPr>
              <w:jc w:val="center"/>
              <w:rPr>
                <w:rFonts w:ascii="Times New Roman" w:hAnsi="Times New Roman" w:eastAsia="仿宋_GB2312" w:cs="Times New Roman"/>
                <w:szCs w:val="21"/>
              </w:rPr>
            </w:pPr>
            <w:r>
              <w:rPr>
                <w:rFonts w:ascii="Times New Roman" w:hAnsi="Times New Roman" w:eastAsia="仿宋_GB2312" w:cs="Times New Roman"/>
                <w:szCs w:val="21"/>
              </w:rPr>
              <w:t>等级</w:t>
            </w:r>
          </w:p>
          <w:p w14:paraId="20224992">
            <w:pPr>
              <w:jc w:val="center"/>
              <w:rPr>
                <w:rFonts w:ascii="Times New Roman" w:hAnsi="Times New Roman" w:eastAsia="仿宋_GB2312" w:cs="Times New Roman"/>
                <w:szCs w:val="21"/>
              </w:rPr>
            </w:pPr>
            <w:r>
              <w:rPr>
                <w:rFonts w:ascii="Times New Roman" w:hAnsi="Times New Roman" w:eastAsia="仿宋_GB2312" w:cs="Times New Roman"/>
                <w:szCs w:val="21"/>
              </w:rPr>
              <w:t>证书（1+X）</w:t>
            </w:r>
          </w:p>
        </w:tc>
        <w:tc>
          <w:tcPr>
            <w:tcW w:w="2023" w:type="dxa"/>
            <w:vAlign w:val="center"/>
          </w:tcPr>
          <w:p w14:paraId="105B6809">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界面设计</w:t>
            </w:r>
          </w:p>
        </w:tc>
        <w:tc>
          <w:tcPr>
            <w:tcW w:w="1126" w:type="dxa"/>
            <w:vAlign w:val="center"/>
          </w:tcPr>
          <w:p w14:paraId="1366E74B">
            <w:pPr>
              <w:jc w:val="center"/>
              <w:rPr>
                <w:rFonts w:ascii="Times New Roman" w:hAnsi="Times New Roman" w:eastAsia="仿宋_GB2312" w:cs="Times New Roman"/>
                <w:szCs w:val="21"/>
              </w:rPr>
            </w:pPr>
            <w:r>
              <w:rPr>
                <w:rFonts w:ascii="Times New Roman" w:hAnsi="Times New Roman" w:eastAsia="仿宋_GB2312" w:cs="Times New Roman"/>
                <w:szCs w:val="21"/>
              </w:rPr>
              <w:t>初级</w:t>
            </w:r>
          </w:p>
        </w:tc>
        <w:tc>
          <w:tcPr>
            <w:tcW w:w="2526" w:type="dxa"/>
            <w:vAlign w:val="center"/>
          </w:tcPr>
          <w:p w14:paraId="73B9FA7E">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腾讯云计算(北京)有限责任公司</w:t>
            </w:r>
          </w:p>
        </w:tc>
        <w:tc>
          <w:tcPr>
            <w:tcW w:w="1553" w:type="dxa"/>
            <w:vAlign w:val="center"/>
          </w:tcPr>
          <w:p w14:paraId="0DA71A5C">
            <w:pPr>
              <w:jc w:val="center"/>
              <w:rPr>
                <w:rFonts w:ascii="Times New Roman" w:hAnsi="Times New Roman" w:eastAsia="仿宋_GB2312" w:cs="Times New Roman"/>
                <w:szCs w:val="21"/>
              </w:rPr>
            </w:pPr>
            <w:r>
              <w:rPr>
                <w:rFonts w:hint="eastAsia" w:ascii="Times New Roman" w:hAnsi="Times New Roman" w:eastAsia="仿宋_GB2312" w:cs="Times New Roman"/>
                <w:szCs w:val="21"/>
              </w:rPr>
              <w:t>选</w:t>
            </w:r>
            <w:r>
              <w:rPr>
                <w:rFonts w:ascii="Times New Roman" w:hAnsi="Times New Roman" w:eastAsia="仿宋_GB2312" w:cs="Times New Roman"/>
                <w:szCs w:val="21"/>
              </w:rPr>
              <w:t>考</w:t>
            </w:r>
          </w:p>
        </w:tc>
      </w:tr>
    </w:tbl>
    <w:p w14:paraId="30F0F3FC">
      <w:pPr>
        <w:rPr>
          <w:rFonts w:eastAsia="仿宋"/>
          <w:b/>
          <w:sz w:val="24"/>
        </w:rPr>
      </w:pPr>
      <w:bookmarkStart w:id="13" w:name="_Toc129764692"/>
      <w:r>
        <w:rPr>
          <w:rFonts w:eastAsia="仿宋"/>
          <w:b/>
          <w:sz w:val="24"/>
        </w:rPr>
        <w:br w:type="page"/>
      </w:r>
    </w:p>
    <w:p w14:paraId="7145C323">
      <w:pPr>
        <w:pStyle w:val="2"/>
        <w:snapToGrid w:val="0"/>
        <w:spacing w:before="0" w:after="156" w:afterLines="50" w:line="400" w:lineRule="exact"/>
        <w:ind w:firstLine="240" w:firstLineChars="100"/>
        <w:jc w:val="both"/>
        <w:rPr>
          <w:rFonts w:ascii="Times New Roman" w:hAnsi="Times New Roman"/>
          <w:sz w:val="24"/>
          <w:szCs w:val="21"/>
        </w:rPr>
      </w:pPr>
      <w:r>
        <w:rPr>
          <w:rFonts w:hint="eastAsia" w:ascii="Times New Roman" w:hAnsi="Times New Roman"/>
          <w:sz w:val="24"/>
          <w:szCs w:val="21"/>
        </w:rPr>
        <w:t>七、</w:t>
      </w:r>
      <w:r>
        <w:rPr>
          <w:rFonts w:ascii="Times New Roman" w:hAnsi="Times New Roman"/>
          <w:sz w:val="24"/>
          <w:szCs w:val="21"/>
        </w:rPr>
        <w:t>职业能力和职业资格标准（职业技能标准）分析</w:t>
      </w:r>
    </w:p>
    <w:tbl>
      <w:tblPr>
        <w:tblStyle w:val="42"/>
        <w:tblpPr w:leftFromText="180" w:rightFromText="180" w:vertAnchor="text" w:horzAnchor="page" w:tblpXSpec="center" w:tblpY="518"/>
        <w:tblOverlap w:val="never"/>
        <w:tblW w:w="95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4"/>
        <w:gridCol w:w="1620"/>
        <w:gridCol w:w="3120"/>
        <w:gridCol w:w="3588"/>
      </w:tblGrid>
      <w:tr w14:paraId="352B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1264" w:type="dxa"/>
            <w:vAlign w:val="center"/>
          </w:tcPr>
          <w:p w14:paraId="2450706D">
            <w:pPr>
              <w:jc w:val="center"/>
              <w:rPr>
                <w:rFonts w:eastAsia="仿宋"/>
                <w:b/>
                <w:sz w:val="24"/>
              </w:rPr>
            </w:pPr>
            <w:r>
              <w:rPr>
                <w:rFonts w:eastAsia="仿宋"/>
                <w:b/>
                <w:sz w:val="24"/>
              </w:rPr>
              <w:t>工作领域</w:t>
            </w:r>
          </w:p>
        </w:tc>
        <w:tc>
          <w:tcPr>
            <w:tcW w:w="1620" w:type="dxa"/>
            <w:vAlign w:val="center"/>
          </w:tcPr>
          <w:p w14:paraId="457C651B">
            <w:pPr>
              <w:jc w:val="center"/>
              <w:rPr>
                <w:rFonts w:eastAsia="仿宋"/>
                <w:b/>
                <w:sz w:val="24"/>
              </w:rPr>
            </w:pPr>
            <w:r>
              <w:rPr>
                <w:rFonts w:eastAsia="仿宋"/>
                <w:b/>
                <w:sz w:val="24"/>
              </w:rPr>
              <w:t>工作</w:t>
            </w:r>
            <w:r>
              <w:rPr>
                <w:rFonts w:hint="eastAsia" w:eastAsia="仿宋"/>
                <w:b/>
                <w:sz w:val="24"/>
              </w:rPr>
              <w:t>任务</w:t>
            </w:r>
          </w:p>
        </w:tc>
        <w:tc>
          <w:tcPr>
            <w:tcW w:w="3120" w:type="dxa"/>
            <w:vAlign w:val="center"/>
          </w:tcPr>
          <w:p w14:paraId="64681BF6">
            <w:pPr>
              <w:jc w:val="center"/>
              <w:rPr>
                <w:rFonts w:eastAsia="仿宋"/>
                <w:b/>
                <w:sz w:val="24"/>
              </w:rPr>
            </w:pPr>
            <w:r>
              <w:rPr>
                <w:rFonts w:eastAsia="仿宋"/>
                <w:b/>
                <w:sz w:val="24"/>
              </w:rPr>
              <w:t>职  业  能  力</w:t>
            </w:r>
          </w:p>
        </w:tc>
        <w:tc>
          <w:tcPr>
            <w:tcW w:w="3588" w:type="dxa"/>
            <w:vAlign w:val="center"/>
          </w:tcPr>
          <w:p w14:paraId="1BB779C5">
            <w:pPr>
              <w:adjustRightInd w:val="0"/>
              <w:spacing w:line="300" w:lineRule="exact"/>
              <w:jc w:val="center"/>
              <w:rPr>
                <w:rFonts w:ascii="Times New Roman" w:hAnsi="Times New Roman" w:eastAsia="仿宋_GB2312" w:cs="Times New Roman"/>
                <w:b/>
                <w:bCs/>
              </w:rPr>
            </w:pPr>
            <w:r>
              <w:rPr>
                <w:rFonts w:ascii="Times New Roman" w:hAnsi="Times New Roman" w:eastAsia="仿宋_GB2312" w:cs="Times New Roman"/>
                <w:b/>
                <w:bCs/>
              </w:rPr>
              <w:t>职业资格标准</w:t>
            </w:r>
          </w:p>
          <w:p w14:paraId="72F3EE9C">
            <w:pPr>
              <w:jc w:val="center"/>
              <w:rPr>
                <w:rFonts w:eastAsia="仿宋"/>
                <w:b/>
                <w:sz w:val="24"/>
              </w:rPr>
            </w:pPr>
            <w:r>
              <w:rPr>
                <w:rFonts w:ascii="Times New Roman" w:hAnsi="Times New Roman" w:eastAsia="仿宋_GB2312" w:cs="Times New Roman"/>
                <w:b/>
                <w:bCs/>
              </w:rPr>
              <w:t>（职业技能等级标准）</w:t>
            </w:r>
          </w:p>
        </w:tc>
      </w:tr>
      <w:tr w14:paraId="4114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3" w:hRule="atLeast"/>
          <w:jc w:val="center"/>
        </w:trPr>
        <w:tc>
          <w:tcPr>
            <w:tcW w:w="1264" w:type="dxa"/>
            <w:vMerge w:val="restart"/>
            <w:vAlign w:val="center"/>
          </w:tcPr>
          <w:p w14:paraId="42C999CF">
            <w:pPr>
              <w:widowControl/>
              <w:jc w:val="center"/>
              <w:rPr>
                <w:rFonts w:eastAsia="仿宋"/>
                <w:sz w:val="24"/>
              </w:rPr>
            </w:pPr>
            <w:r>
              <w:rPr>
                <w:rFonts w:eastAsia="仿宋"/>
                <w:b/>
                <w:kern w:val="0"/>
                <w:sz w:val="24"/>
              </w:rPr>
              <w:t>1.</w:t>
            </w:r>
            <w:r>
              <w:rPr>
                <w:rFonts w:hint="eastAsia" w:eastAsia="仿宋"/>
                <w:b/>
                <w:kern w:val="0"/>
                <w:sz w:val="24"/>
              </w:rPr>
              <w:t>计算机网络管理</w:t>
            </w:r>
          </w:p>
        </w:tc>
        <w:tc>
          <w:tcPr>
            <w:tcW w:w="1620" w:type="dxa"/>
            <w:vAlign w:val="center"/>
          </w:tcPr>
          <w:p w14:paraId="432F8D37">
            <w:pPr>
              <w:rPr>
                <w:rFonts w:ascii="Times New Roman" w:hAnsi="Times New Roman" w:eastAsia="仿宋_GB2312" w:cs="Times New Roman"/>
                <w:szCs w:val="21"/>
              </w:rPr>
            </w:pPr>
            <w:r>
              <w:rPr>
                <w:rFonts w:hint="eastAsia" w:ascii="Times New Roman" w:hAnsi="Times New Roman" w:eastAsia="仿宋_GB2312" w:cs="Times New Roman"/>
                <w:szCs w:val="21"/>
              </w:rPr>
              <w:t>1-1数据通信技术</w:t>
            </w:r>
          </w:p>
        </w:tc>
        <w:tc>
          <w:tcPr>
            <w:tcW w:w="3120" w:type="dxa"/>
            <w:vAlign w:val="center"/>
          </w:tcPr>
          <w:p w14:paraId="438AB80C">
            <w:pPr>
              <w:rPr>
                <w:rFonts w:ascii="Times New Roman" w:hAnsi="Times New Roman" w:eastAsia="仿宋_GB2312" w:cs="Times New Roman"/>
                <w:szCs w:val="21"/>
              </w:rPr>
            </w:pPr>
            <w:r>
              <w:rPr>
                <w:rFonts w:hint="eastAsia" w:ascii="Times New Roman" w:hAnsi="Times New Roman" w:eastAsia="仿宋_GB2312" w:cs="Times New Roman"/>
                <w:szCs w:val="21"/>
              </w:rPr>
              <w:t>1-1-1通信技术的基本原理</w:t>
            </w:r>
          </w:p>
          <w:p w14:paraId="66269447">
            <w:pPr>
              <w:rPr>
                <w:rFonts w:ascii="Times New Roman" w:hAnsi="Times New Roman" w:eastAsia="仿宋_GB2312" w:cs="Times New Roman"/>
                <w:szCs w:val="21"/>
              </w:rPr>
            </w:pPr>
            <w:r>
              <w:rPr>
                <w:rFonts w:hint="eastAsia" w:ascii="Times New Roman" w:hAnsi="Times New Roman" w:eastAsia="仿宋_GB2312" w:cs="Times New Roman"/>
                <w:szCs w:val="21"/>
              </w:rPr>
              <w:t>1-1-2现代通信技术的应用能力</w:t>
            </w:r>
          </w:p>
          <w:p w14:paraId="3381039A">
            <w:pPr>
              <w:rPr>
                <w:rFonts w:ascii="Times New Roman" w:hAnsi="Times New Roman" w:eastAsia="仿宋_GB2312" w:cs="Times New Roman"/>
                <w:szCs w:val="21"/>
              </w:rPr>
            </w:pPr>
            <w:r>
              <w:rPr>
                <w:rFonts w:hint="eastAsia" w:ascii="Times New Roman" w:hAnsi="Times New Roman" w:eastAsia="仿宋_GB2312" w:cs="Times New Roman"/>
                <w:szCs w:val="21"/>
              </w:rPr>
              <w:t>1-1-3通信系统的运行与维护能力</w:t>
            </w:r>
          </w:p>
          <w:p w14:paraId="6F8DE6DF">
            <w:pPr>
              <w:rPr>
                <w:rFonts w:ascii="Times New Roman" w:hAnsi="Times New Roman" w:eastAsia="仿宋_GB2312" w:cs="Times New Roman"/>
                <w:szCs w:val="21"/>
              </w:rPr>
            </w:pPr>
            <w:r>
              <w:rPr>
                <w:rFonts w:hint="eastAsia" w:ascii="Times New Roman" w:hAnsi="Times New Roman" w:eastAsia="仿宋_GB2312" w:cs="Times New Roman"/>
                <w:szCs w:val="21"/>
              </w:rPr>
              <w:t>1-1-4通信设备的安装与调试能力</w:t>
            </w:r>
          </w:p>
          <w:p w14:paraId="230C9C1E">
            <w:pPr>
              <w:rPr>
                <w:rFonts w:ascii="Times New Roman" w:hAnsi="Times New Roman" w:eastAsia="仿宋_GB2312" w:cs="Times New Roman"/>
                <w:szCs w:val="21"/>
              </w:rPr>
            </w:pPr>
            <w:r>
              <w:rPr>
                <w:rFonts w:hint="eastAsia" w:ascii="Times New Roman" w:hAnsi="Times New Roman" w:eastAsia="仿宋_GB2312" w:cs="Times New Roman"/>
                <w:szCs w:val="21"/>
              </w:rPr>
              <w:t>1-1-5通信设备的故障排除能力</w:t>
            </w:r>
          </w:p>
        </w:tc>
        <w:tc>
          <w:tcPr>
            <w:tcW w:w="3588" w:type="dxa"/>
            <w:vMerge w:val="restart"/>
          </w:tcPr>
          <w:p w14:paraId="70FDA29E">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能够按照操作规程正确开关机房内的小型电源设备</w:t>
            </w:r>
          </w:p>
          <w:p w14:paraId="640DE390">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能够及时发现电源系统故障</w:t>
            </w:r>
          </w:p>
          <w:p w14:paraId="07F0A380">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能够按照操作规程正确开关机房内的小型电源设备</w:t>
            </w:r>
          </w:p>
          <w:p w14:paraId="492F56D8">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能够根据机房要求调整空调设备</w:t>
            </w:r>
          </w:p>
          <w:p w14:paraId="714FFCCC">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能够及时发现空调设备故障</w:t>
            </w:r>
          </w:p>
          <w:p w14:paraId="051D8E3A">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能够识别对外互连通信线路</w:t>
            </w:r>
          </w:p>
          <w:p w14:paraId="374008F9">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能够及时发现对外互连通信线路故障</w:t>
            </w:r>
          </w:p>
          <w:p w14:paraId="4AD596D5">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能够识别局域网通信线路</w:t>
            </w:r>
          </w:p>
          <w:p w14:paraId="588CA746">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能够及时发现局域网通信线路故障</w:t>
            </w:r>
          </w:p>
          <w:p w14:paraId="2EAA3AF5">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能够使用网络实用工具程序和网络管理工具监视网络的运行状况</w:t>
            </w:r>
          </w:p>
          <w:p w14:paraId="1285D863">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能够判断网络设备是否工作正常</w:t>
            </w:r>
          </w:p>
          <w:p w14:paraId="57B5DD50">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能够识别网络设备</w:t>
            </w:r>
          </w:p>
          <w:p w14:paraId="7F65F616">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能够完成网络设备的日常保养</w:t>
            </w:r>
          </w:p>
          <w:p w14:paraId="2A9D57B9">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能够正确安装网络终端设备的软、硬件</w:t>
            </w:r>
          </w:p>
          <w:p w14:paraId="0EC21A2F">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能够正确配置网络终端设备的软、硬件</w:t>
            </w:r>
          </w:p>
          <w:p w14:paraId="73D519BC">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能够正确使用基本的网络客户端软件</w:t>
            </w:r>
          </w:p>
          <w:p w14:paraId="307D5A14">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能够正确配置简单的网络资源共享</w:t>
            </w:r>
          </w:p>
          <w:p w14:paraId="6C713233">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能够识别服务器硬件故障</w:t>
            </w:r>
          </w:p>
          <w:p w14:paraId="26E5733C">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能够使用常用的防病毒软件进行病毒的防治</w:t>
            </w:r>
          </w:p>
          <w:p w14:paraId="6A5F153C">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能够进行网络终端设备的日常保养</w:t>
            </w:r>
          </w:p>
          <w:p w14:paraId="654FDCBE">
            <w:pPr>
              <w:numPr>
                <w:ilvl w:val="0"/>
                <w:numId w:val="1"/>
              </w:numPr>
              <w:rPr>
                <w:rFonts w:ascii="Times New Roman" w:hAnsi="Times New Roman" w:eastAsia="仿宋_GB2312" w:cs="Times New Roman"/>
                <w:szCs w:val="21"/>
              </w:rPr>
            </w:pPr>
            <w:r>
              <w:rPr>
                <w:rFonts w:hint="eastAsia" w:ascii="Times New Roman" w:hAnsi="Times New Roman" w:eastAsia="仿宋_GB2312" w:cs="Times New Roman"/>
                <w:szCs w:val="21"/>
              </w:rPr>
              <w:t>能够正确使用网络实用工具、网络管理软件和网络应用软件，对网络基本服务进行监视</w:t>
            </w:r>
          </w:p>
          <w:p w14:paraId="1D5E52FA">
            <w:pPr>
              <w:numPr>
                <w:ilvl w:val="0"/>
                <w:numId w:val="1"/>
              </w:numPr>
              <w:rPr>
                <w:rFonts w:eastAsia="仿宋"/>
                <w:sz w:val="24"/>
              </w:rPr>
            </w:pPr>
            <w:r>
              <w:rPr>
                <w:rFonts w:hint="eastAsia" w:ascii="Times New Roman" w:hAnsi="Times New Roman" w:eastAsia="仿宋_GB2312" w:cs="Times New Roman"/>
                <w:szCs w:val="21"/>
              </w:rPr>
              <w:t>能够判断网络基本服务是否工作正常</w:t>
            </w:r>
          </w:p>
        </w:tc>
      </w:tr>
      <w:tr w14:paraId="4608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jc w:val="center"/>
        </w:trPr>
        <w:tc>
          <w:tcPr>
            <w:tcW w:w="1264" w:type="dxa"/>
            <w:vMerge w:val="continue"/>
            <w:vAlign w:val="center"/>
          </w:tcPr>
          <w:p w14:paraId="093710E2">
            <w:pPr>
              <w:jc w:val="center"/>
              <w:rPr>
                <w:rFonts w:eastAsia="仿宋"/>
                <w:color w:val="00FF00"/>
                <w:sz w:val="24"/>
              </w:rPr>
            </w:pPr>
          </w:p>
        </w:tc>
        <w:tc>
          <w:tcPr>
            <w:tcW w:w="1620" w:type="dxa"/>
            <w:vAlign w:val="center"/>
          </w:tcPr>
          <w:p w14:paraId="4018ADD9">
            <w:pPr>
              <w:rPr>
                <w:rFonts w:ascii="Times New Roman" w:hAnsi="Times New Roman" w:eastAsia="仿宋_GB2312" w:cs="Times New Roman"/>
                <w:szCs w:val="21"/>
              </w:rPr>
            </w:pPr>
            <w:r>
              <w:rPr>
                <w:rFonts w:hint="eastAsia" w:ascii="Times New Roman" w:hAnsi="Times New Roman" w:eastAsia="仿宋_GB2312" w:cs="Times New Roman"/>
                <w:szCs w:val="21"/>
              </w:rPr>
              <w:t>1-2 Internet接入技术及应用</w:t>
            </w:r>
          </w:p>
        </w:tc>
        <w:tc>
          <w:tcPr>
            <w:tcW w:w="3120" w:type="dxa"/>
            <w:vAlign w:val="center"/>
          </w:tcPr>
          <w:p w14:paraId="759AA6E1">
            <w:pPr>
              <w:rPr>
                <w:rFonts w:ascii="Times New Roman" w:hAnsi="Times New Roman" w:eastAsia="仿宋_GB2312" w:cs="Times New Roman"/>
                <w:szCs w:val="21"/>
              </w:rPr>
            </w:pPr>
            <w:r>
              <w:rPr>
                <w:rFonts w:hint="eastAsia" w:ascii="Times New Roman" w:hAnsi="Times New Roman" w:eastAsia="仿宋_GB2312" w:cs="Times New Roman"/>
                <w:szCs w:val="21"/>
              </w:rPr>
              <w:t>1-2-1能合理选择恰当的入网方式</w:t>
            </w:r>
          </w:p>
          <w:p w14:paraId="19731CAF">
            <w:pPr>
              <w:rPr>
                <w:rFonts w:ascii="Times New Roman" w:hAnsi="Times New Roman" w:eastAsia="仿宋_GB2312" w:cs="Times New Roman"/>
                <w:szCs w:val="21"/>
              </w:rPr>
            </w:pPr>
            <w:r>
              <w:rPr>
                <w:rFonts w:hint="eastAsia" w:ascii="Times New Roman" w:hAnsi="Times New Roman" w:eastAsia="仿宋_GB2312" w:cs="Times New Roman"/>
                <w:szCs w:val="21"/>
              </w:rPr>
              <w:t>1-2-2能熟练配置Internet入网设置</w:t>
            </w:r>
          </w:p>
        </w:tc>
        <w:tc>
          <w:tcPr>
            <w:tcW w:w="3588" w:type="dxa"/>
            <w:vMerge w:val="continue"/>
            <w:vAlign w:val="center"/>
          </w:tcPr>
          <w:p w14:paraId="2220DA81">
            <w:pPr>
              <w:rPr>
                <w:rFonts w:eastAsia="仿宋"/>
                <w:sz w:val="24"/>
              </w:rPr>
            </w:pPr>
          </w:p>
        </w:tc>
      </w:tr>
      <w:tr w14:paraId="3A26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264" w:type="dxa"/>
            <w:vMerge w:val="continue"/>
            <w:vAlign w:val="center"/>
          </w:tcPr>
          <w:p w14:paraId="5EAA5144">
            <w:pPr>
              <w:jc w:val="center"/>
              <w:rPr>
                <w:rFonts w:eastAsia="仿宋"/>
                <w:color w:val="00FF00"/>
                <w:sz w:val="24"/>
              </w:rPr>
            </w:pPr>
          </w:p>
        </w:tc>
        <w:tc>
          <w:tcPr>
            <w:tcW w:w="1620" w:type="dxa"/>
            <w:vAlign w:val="center"/>
          </w:tcPr>
          <w:p w14:paraId="303ACA30">
            <w:pPr>
              <w:rPr>
                <w:rFonts w:ascii="Times New Roman" w:hAnsi="Times New Roman" w:eastAsia="仿宋_GB2312" w:cs="Times New Roman"/>
                <w:szCs w:val="21"/>
              </w:rPr>
            </w:pPr>
            <w:r>
              <w:rPr>
                <w:rFonts w:hint="eastAsia" w:ascii="Times New Roman" w:hAnsi="Times New Roman" w:eastAsia="仿宋_GB2312" w:cs="Times New Roman"/>
                <w:szCs w:val="21"/>
              </w:rPr>
              <w:t>1-3 网络操作系统</w:t>
            </w:r>
          </w:p>
        </w:tc>
        <w:tc>
          <w:tcPr>
            <w:tcW w:w="3120" w:type="dxa"/>
            <w:vAlign w:val="center"/>
          </w:tcPr>
          <w:p w14:paraId="6C5F6AEB">
            <w:pPr>
              <w:rPr>
                <w:rFonts w:ascii="Times New Roman" w:hAnsi="Times New Roman" w:eastAsia="仿宋_GB2312" w:cs="Times New Roman"/>
                <w:szCs w:val="21"/>
              </w:rPr>
            </w:pPr>
            <w:r>
              <w:rPr>
                <w:rFonts w:hint="eastAsia" w:ascii="Times New Roman" w:hAnsi="Times New Roman" w:eastAsia="仿宋_GB2312" w:cs="Times New Roman"/>
                <w:szCs w:val="21"/>
              </w:rPr>
              <w:t>1-3-1具有操作windows linux等网络操作系统</w:t>
            </w:r>
          </w:p>
          <w:p w14:paraId="383E8D0F">
            <w:pPr>
              <w:rPr>
                <w:rFonts w:ascii="Times New Roman" w:hAnsi="Times New Roman" w:eastAsia="仿宋_GB2312" w:cs="Times New Roman"/>
                <w:szCs w:val="21"/>
              </w:rPr>
            </w:pPr>
            <w:r>
              <w:rPr>
                <w:rFonts w:hint="eastAsia" w:ascii="Times New Roman" w:hAnsi="Times New Roman" w:eastAsia="仿宋_GB2312" w:cs="Times New Roman"/>
                <w:szCs w:val="21"/>
              </w:rPr>
              <w:t>1-3-2管理网络服务器与客户机的能力</w:t>
            </w:r>
          </w:p>
        </w:tc>
        <w:tc>
          <w:tcPr>
            <w:tcW w:w="3588" w:type="dxa"/>
            <w:vMerge w:val="continue"/>
            <w:vAlign w:val="center"/>
          </w:tcPr>
          <w:p w14:paraId="65DCBA81">
            <w:pPr>
              <w:rPr>
                <w:rFonts w:eastAsia="仿宋"/>
                <w:sz w:val="24"/>
              </w:rPr>
            </w:pPr>
          </w:p>
        </w:tc>
      </w:tr>
      <w:tr w14:paraId="5FD0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jc w:val="center"/>
        </w:trPr>
        <w:tc>
          <w:tcPr>
            <w:tcW w:w="1264" w:type="dxa"/>
            <w:vMerge w:val="restart"/>
            <w:vAlign w:val="center"/>
          </w:tcPr>
          <w:p w14:paraId="3B2C829A">
            <w:pPr>
              <w:widowControl/>
              <w:jc w:val="center"/>
              <w:rPr>
                <w:rFonts w:eastAsia="仿宋"/>
                <w:sz w:val="24"/>
              </w:rPr>
            </w:pPr>
            <w:r>
              <w:rPr>
                <w:rFonts w:hint="eastAsia" w:eastAsia="仿宋"/>
                <w:b/>
                <w:kern w:val="0"/>
                <w:sz w:val="24"/>
              </w:rPr>
              <w:t>2</w:t>
            </w:r>
            <w:r>
              <w:rPr>
                <w:rFonts w:eastAsia="仿宋"/>
                <w:b/>
                <w:kern w:val="0"/>
                <w:sz w:val="24"/>
              </w:rPr>
              <w:t>．网络搭建与</w:t>
            </w:r>
            <w:r>
              <w:rPr>
                <w:rFonts w:hint="eastAsia" w:eastAsia="仿宋"/>
                <w:b/>
                <w:kern w:val="0"/>
                <w:sz w:val="24"/>
              </w:rPr>
              <w:t>应用</w:t>
            </w:r>
          </w:p>
        </w:tc>
        <w:tc>
          <w:tcPr>
            <w:tcW w:w="1620" w:type="dxa"/>
            <w:vAlign w:val="center"/>
          </w:tcPr>
          <w:p w14:paraId="63F0C2D3">
            <w:pPr>
              <w:rPr>
                <w:rFonts w:ascii="Times New Roman" w:hAnsi="Times New Roman" w:eastAsia="仿宋_GB2312" w:cs="Times New Roman"/>
                <w:szCs w:val="21"/>
              </w:rPr>
            </w:pPr>
            <w:r>
              <w:rPr>
                <w:rFonts w:hint="eastAsia" w:ascii="Times New Roman" w:hAnsi="Times New Roman" w:eastAsia="仿宋_GB2312" w:cs="Times New Roman"/>
                <w:szCs w:val="21"/>
              </w:rPr>
              <w:t>2-1网络组建</w:t>
            </w:r>
          </w:p>
        </w:tc>
        <w:tc>
          <w:tcPr>
            <w:tcW w:w="3120" w:type="dxa"/>
            <w:vAlign w:val="center"/>
          </w:tcPr>
          <w:p w14:paraId="0091A5C9">
            <w:pPr>
              <w:rPr>
                <w:rFonts w:ascii="Times New Roman" w:hAnsi="Times New Roman" w:eastAsia="仿宋_GB2312" w:cs="Times New Roman"/>
                <w:szCs w:val="21"/>
              </w:rPr>
            </w:pPr>
            <w:r>
              <w:rPr>
                <w:rFonts w:hint="eastAsia" w:ascii="Times New Roman" w:hAnsi="Times New Roman" w:eastAsia="仿宋_GB2312" w:cs="Times New Roman"/>
                <w:szCs w:val="21"/>
              </w:rPr>
              <w:t>2-1-1能进行网络主流设备的安装</w:t>
            </w:r>
          </w:p>
          <w:p w14:paraId="5C791314">
            <w:pPr>
              <w:rPr>
                <w:rFonts w:ascii="Times New Roman" w:hAnsi="Times New Roman" w:eastAsia="仿宋_GB2312" w:cs="Times New Roman"/>
                <w:szCs w:val="21"/>
              </w:rPr>
            </w:pPr>
            <w:r>
              <w:rPr>
                <w:rFonts w:hint="eastAsia" w:ascii="Times New Roman" w:hAnsi="Times New Roman" w:eastAsia="仿宋_GB2312" w:cs="Times New Roman"/>
                <w:szCs w:val="21"/>
              </w:rPr>
              <w:t>2-1-2能对常见网络设备进行配置与调试</w:t>
            </w:r>
          </w:p>
          <w:p w14:paraId="1852D8F3">
            <w:pPr>
              <w:rPr>
                <w:rFonts w:ascii="Times New Roman" w:hAnsi="Times New Roman" w:eastAsia="仿宋_GB2312" w:cs="Times New Roman"/>
                <w:szCs w:val="21"/>
              </w:rPr>
            </w:pPr>
            <w:r>
              <w:rPr>
                <w:rFonts w:hint="eastAsia" w:ascii="Times New Roman" w:hAnsi="Times New Roman" w:eastAsia="仿宋_GB2312" w:cs="Times New Roman"/>
                <w:szCs w:val="21"/>
              </w:rPr>
              <w:t>2-1-3能对网络进行合理的规划</w:t>
            </w:r>
          </w:p>
          <w:p w14:paraId="562DFBD2">
            <w:pPr>
              <w:rPr>
                <w:rFonts w:ascii="Times New Roman" w:hAnsi="Times New Roman" w:eastAsia="仿宋_GB2312" w:cs="Times New Roman"/>
                <w:szCs w:val="21"/>
              </w:rPr>
            </w:pPr>
            <w:r>
              <w:rPr>
                <w:rFonts w:hint="eastAsia" w:ascii="Times New Roman" w:hAnsi="Times New Roman" w:eastAsia="仿宋_GB2312" w:cs="Times New Roman"/>
                <w:szCs w:val="21"/>
              </w:rPr>
              <w:t>2-1-4能够进行规范的网络布线</w:t>
            </w:r>
          </w:p>
          <w:p w14:paraId="0107A3F1">
            <w:pPr>
              <w:rPr>
                <w:rFonts w:ascii="Times New Roman" w:hAnsi="Times New Roman" w:eastAsia="仿宋_GB2312" w:cs="Times New Roman"/>
                <w:szCs w:val="21"/>
              </w:rPr>
            </w:pPr>
            <w:r>
              <w:rPr>
                <w:rFonts w:hint="eastAsia" w:ascii="Times New Roman" w:hAnsi="Times New Roman" w:eastAsia="仿宋_GB2312" w:cs="Times New Roman"/>
                <w:szCs w:val="21"/>
              </w:rPr>
              <w:t>2-1-5具有网络设备基本的维修能力</w:t>
            </w:r>
          </w:p>
        </w:tc>
        <w:tc>
          <w:tcPr>
            <w:tcW w:w="3588" w:type="dxa"/>
            <w:vMerge w:val="continue"/>
            <w:vAlign w:val="center"/>
          </w:tcPr>
          <w:p w14:paraId="7CA55E40">
            <w:pPr>
              <w:rPr>
                <w:rFonts w:eastAsia="仿宋"/>
                <w:sz w:val="24"/>
              </w:rPr>
            </w:pPr>
          </w:p>
        </w:tc>
      </w:tr>
      <w:tr w14:paraId="00EF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264" w:type="dxa"/>
            <w:vMerge w:val="continue"/>
            <w:vAlign w:val="center"/>
          </w:tcPr>
          <w:p w14:paraId="13B4A8A7">
            <w:pPr>
              <w:jc w:val="center"/>
              <w:rPr>
                <w:rFonts w:eastAsia="仿宋"/>
                <w:sz w:val="24"/>
              </w:rPr>
            </w:pPr>
          </w:p>
        </w:tc>
        <w:tc>
          <w:tcPr>
            <w:tcW w:w="1620" w:type="dxa"/>
            <w:vAlign w:val="center"/>
          </w:tcPr>
          <w:p w14:paraId="587E9370">
            <w:pPr>
              <w:rPr>
                <w:rFonts w:ascii="Times New Roman" w:hAnsi="Times New Roman" w:eastAsia="仿宋_GB2312" w:cs="Times New Roman"/>
                <w:szCs w:val="21"/>
              </w:rPr>
            </w:pPr>
            <w:r>
              <w:rPr>
                <w:rFonts w:hint="eastAsia" w:ascii="Times New Roman" w:hAnsi="Times New Roman" w:eastAsia="仿宋_GB2312" w:cs="Times New Roman"/>
                <w:szCs w:val="21"/>
              </w:rPr>
              <w:t>2-2网络管理</w:t>
            </w:r>
          </w:p>
        </w:tc>
        <w:tc>
          <w:tcPr>
            <w:tcW w:w="3120" w:type="dxa"/>
            <w:vAlign w:val="center"/>
          </w:tcPr>
          <w:p w14:paraId="363E7E0A">
            <w:pPr>
              <w:rPr>
                <w:rFonts w:ascii="Times New Roman" w:hAnsi="Times New Roman" w:eastAsia="仿宋_GB2312" w:cs="Times New Roman"/>
                <w:szCs w:val="21"/>
              </w:rPr>
            </w:pPr>
            <w:r>
              <w:rPr>
                <w:rFonts w:hint="eastAsia" w:ascii="Times New Roman" w:hAnsi="Times New Roman" w:eastAsia="仿宋_GB2312" w:cs="Times New Roman"/>
                <w:szCs w:val="21"/>
              </w:rPr>
              <w:t>2-2-1能够熟练安装网络操作系统</w:t>
            </w:r>
          </w:p>
          <w:p w14:paraId="22E4223B">
            <w:pPr>
              <w:rPr>
                <w:rFonts w:ascii="Times New Roman" w:hAnsi="Times New Roman" w:eastAsia="仿宋_GB2312" w:cs="Times New Roman"/>
                <w:szCs w:val="21"/>
              </w:rPr>
            </w:pPr>
            <w:r>
              <w:rPr>
                <w:rFonts w:hint="eastAsia" w:ascii="Times New Roman" w:hAnsi="Times New Roman" w:eastAsia="仿宋_GB2312" w:cs="Times New Roman"/>
                <w:szCs w:val="21"/>
              </w:rPr>
              <w:t>2-2-2能对网络服务器进行正确的配置和管理</w:t>
            </w:r>
          </w:p>
          <w:p w14:paraId="0792F250">
            <w:pPr>
              <w:rPr>
                <w:rFonts w:ascii="Times New Roman" w:hAnsi="Times New Roman" w:eastAsia="仿宋_GB2312" w:cs="Times New Roman"/>
                <w:szCs w:val="21"/>
              </w:rPr>
            </w:pPr>
            <w:r>
              <w:rPr>
                <w:rFonts w:hint="eastAsia" w:ascii="Times New Roman" w:hAnsi="Times New Roman" w:eastAsia="仿宋_GB2312" w:cs="Times New Roman"/>
                <w:szCs w:val="21"/>
              </w:rPr>
              <w:t>2-2-3具有一定的网络安全防范能力</w:t>
            </w:r>
          </w:p>
          <w:p w14:paraId="74F86DC9">
            <w:pPr>
              <w:rPr>
                <w:rFonts w:ascii="Times New Roman" w:hAnsi="Times New Roman" w:eastAsia="仿宋_GB2312" w:cs="Times New Roman"/>
                <w:szCs w:val="21"/>
              </w:rPr>
            </w:pPr>
            <w:r>
              <w:rPr>
                <w:rFonts w:hint="eastAsia" w:ascii="Times New Roman" w:hAnsi="Times New Roman" w:eastAsia="仿宋_GB2312" w:cs="Times New Roman"/>
                <w:szCs w:val="21"/>
              </w:rPr>
              <w:t>2-2-4具有基本的日常维护和故障排除能力</w:t>
            </w:r>
          </w:p>
        </w:tc>
        <w:tc>
          <w:tcPr>
            <w:tcW w:w="3588" w:type="dxa"/>
            <w:vMerge w:val="continue"/>
            <w:vAlign w:val="center"/>
          </w:tcPr>
          <w:p w14:paraId="4298C4F9">
            <w:pPr>
              <w:rPr>
                <w:rFonts w:eastAsia="仿宋"/>
                <w:sz w:val="24"/>
              </w:rPr>
            </w:pPr>
          </w:p>
        </w:tc>
      </w:tr>
      <w:tr w14:paraId="2454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1264" w:type="dxa"/>
            <w:vMerge w:val="continue"/>
            <w:vAlign w:val="center"/>
          </w:tcPr>
          <w:p w14:paraId="34611EBE">
            <w:pPr>
              <w:jc w:val="center"/>
              <w:rPr>
                <w:rFonts w:eastAsia="仿宋"/>
                <w:sz w:val="24"/>
              </w:rPr>
            </w:pPr>
          </w:p>
        </w:tc>
        <w:tc>
          <w:tcPr>
            <w:tcW w:w="1620" w:type="dxa"/>
            <w:vAlign w:val="center"/>
          </w:tcPr>
          <w:p w14:paraId="715AD0ED">
            <w:pPr>
              <w:rPr>
                <w:rFonts w:ascii="Times New Roman" w:hAnsi="Times New Roman" w:eastAsia="仿宋_GB2312" w:cs="Times New Roman"/>
                <w:szCs w:val="21"/>
              </w:rPr>
            </w:pPr>
            <w:r>
              <w:rPr>
                <w:rFonts w:hint="eastAsia" w:ascii="Times New Roman" w:hAnsi="Times New Roman" w:eastAsia="仿宋_GB2312" w:cs="Times New Roman"/>
                <w:szCs w:val="21"/>
              </w:rPr>
              <w:t>2-3网络综合布线</w:t>
            </w:r>
          </w:p>
        </w:tc>
        <w:tc>
          <w:tcPr>
            <w:tcW w:w="3120" w:type="dxa"/>
            <w:vAlign w:val="center"/>
          </w:tcPr>
          <w:p w14:paraId="50EB44D3">
            <w:pPr>
              <w:rPr>
                <w:rFonts w:ascii="Times New Roman" w:hAnsi="Times New Roman" w:eastAsia="仿宋_GB2312" w:cs="Times New Roman"/>
                <w:szCs w:val="21"/>
              </w:rPr>
            </w:pPr>
            <w:r>
              <w:rPr>
                <w:rFonts w:hint="eastAsia" w:ascii="Times New Roman" w:hAnsi="Times New Roman" w:eastAsia="仿宋_GB2312" w:cs="Times New Roman"/>
                <w:szCs w:val="21"/>
              </w:rPr>
              <w:t>2-3-1具有布线图的认知能力</w:t>
            </w:r>
          </w:p>
          <w:p w14:paraId="2860B892">
            <w:pPr>
              <w:rPr>
                <w:rFonts w:ascii="Times New Roman" w:hAnsi="Times New Roman" w:eastAsia="仿宋_GB2312" w:cs="Times New Roman"/>
                <w:szCs w:val="21"/>
              </w:rPr>
            </w:pPr>
            <w:r>
              <w:rPr>
                <w:rFonts w:hint="eastAsia" w:ascii="Times New Roman" w:hAnsi="Times New Roman" w:eastAsia="仿宋_GB2312" w:cs="Times New Roman"/>
                <w:szCs w:val="21"/>
              </w:rPr>
              <w:t>2-3-2具有网络系统设备的安装能力</w:t>
            </w:r>
          </w:p>
          <w:p w14:paraId="0BE0A790">
            <w:pPr>
              <w:rPr>
                <w:rFonts w:ascii="Times New Roman" w:hAnsi="Times New Roman" w:eastAsia="仿宋_GB2312" w:cs="Times New Roman"/>
                <w:szCs w:val="21"/>
              </w:rPr>
            </w:pPr>
            <w:r>
              <w:rPr>
                <w:rFonts w:hint="eastAsia" w:ascii="Times New Roman" w:hAnsi="Times New Roman" w:eastAsia="仿宋_GB2312" w:cs="Times New Roman"/>
                <w:szCs w:val="21"/>
              </w:rPr>
              <w:t>2-3-3具有综合布线的设计能力</w:t>
            </w:r>
          </w:p>
          <w:p w14:paraId="68AE19A7">
            <w:pPr>
              <w:rPr>
                <w:rFonts w:ascii="Times New Roman" w:hAnsi="Times New Roman" w:eastAsia="仿宋_GB2312" w:cs="Times New Roman"/>
                <w:szCs w:val="21"/>
              </w:rPr>
            </w:pPr>
            <w:r>
              <w:rPr>
                <w:rFonts w:hint="eastAsia" w:ascii="Times New Roman" w:hAnsi="Times New Roman" w:eastAsia="仿宋_GB2312" w:cs="Times New Roman"/>
                <w:szCs w:val="21"/>
              </w:rPr>
              <w:t>2-3-4具有工程项目实施与管理能力</w:t>
            </w:r>
          </w:p>
          <w:p w14:paraId="70FB6144">
            <w:pPr>
              <w:rPr>
                <w:rFonts w:ascii="Times New Roman" w:hAnsi="Times New Roman" w:eastAsia="仿宋_GB2312" w:cs="Times New Roman"/>
                <w:szCs w:val="21"/>
              </w:rPr>
            </w:pPr>
            <w:r>
              <w:rPr>
                <w:rFonts w:hint="eastAsia" w:ascii="Times New Roman" w:hAnsi="Times New Roman" w:eastAsia="仿宋_GB2312" w:cs="Times New Roman"/>
                <w:szCs w:val="21"/>
              </w:rPr>
              <w:t>2-3-5具有模块压接、配线架安装、配线、跳线与扎线、随工测试等施工能力</w:t>
            </w:r>
          </w:p>
        </w:tc>
        <w:tc>
          <w:tcPr>
            <w:tcW w:w="3588" w:type="dxa"/>
            <w:vMerge w:val="continue"/>
            <w:vAlign w:val="center"/>
          </w:tcPr>
          <w:p w14:paraId="019166BE">
            <w:pPr>
              <w:rPr>
                <w:rFonts w:eastAsia="仿宋"/>
                <w:sz w:val="24"/>
              </w:rPr>
            </w:pPr>
          </w:p>
        </w:tc>
      </w:tr>
      <w:tr w14:paraId="7172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264" w:type="dxa"/>
            <w:vMerge w:val="continue"/>
            <w:vAlign w:val="center"/>
          </w:tcPr>
          <w:p w14:paraId="3A94F043">
            <w:pPr>
              <w:jc w:val="center"/>
              <w:rPr>
                <w:rFonts w:eastAsia="仿宋"/>
                <w:sz w:val="24"/>
              </w:rPr>
            </w:pPr>
          </w:p>
        </w:tc>
        <w:tc>
          <w:tcPr>
            <w:tcW w:w="1620" w:type="dxa"/>
            <w:vAlign w:val="center"/>
          </w:tcPr>
          <w:p w14:paraId="7C2F0871">
            <w:pPr>
              <w:rPr>
                <w:rFonts w:ascii="Times New Roman" w:hAnsi="Times New Roman" w:eastAsia="仿宋_GB2312" w:cs="Times New Roman"/>
                <w:szCs w:val="21"/>
              </w:rPr>
            </w:pPr>
            <w:r>
              <w:rPr>
                <w:rFonts w:hint="eastAsia" w:ascii="Times New Roman" w:hAnsi="Times New Roman" w:eastAsia="仿宋_GB2312" w:cs="Times New Roman"/>
                <w:szCs w:val="21"/>
              </w:rPr>
              <w:t>2-4网络设备检修</w:t>
            </w:r>
          </w:p>
        </w:tc>
        <w:tc>
          <w:tcPr>
            <w:tcW w:w="3120" w:type="dxa"/>
            <w:vAlign w:val="center"/>
          </w:tcPr>
          <w:p w14:paraId="67B66AC3">
            <w:pPr>
              <w:rPr>
                <w:rFonts w:ascii="Times New Roman" w:hAnsi="Times New Roman" w:eastAsia="仿宋_GB2312" w:cs="Times New Roman"/>
                <w:szCs w:val="21"/>
              </w:rPr>
            </w:pPr>
            <w:r>
              <w:rPr>
                <w:rFonts w:hint="eastAsia" w:ascii="Times New Roman" w:hAnsi="Times New Roman" w:eastAsia="仿宋_GB2312" w:cs="Times New Roman"/>
                <w:szCs w:val="21"/>
              </w:rPr>
              <w:t>2-4-1能判断并解决交换机的常见故障</w:t>
            </w:r>
          </w:p>
          <w:p w14:paraId="136C00DD">
            <w:pPr>
              <w:rPr>
                <w:rFonts w:ascii="Times New Roman" w:hAnsi="Times New Roman" w:eastAsia="仿宋_GB2312" w:cs="Times New Roman"/>
                <w:szCs w:val="21"/>
              </w:rPr>
            </w:pPr>
            <w:r>
              <w:rPr>
                <w:rFonts w:hint="eastAsia" w:ascii="Times New Roman" w:hAnsi="Times New Roman" w:eastAsia="仿宋_GB2312" w:cs="Times New Roman"/>
                <w:szCs w:val="21"/>
              </w:rPr>
              <w:t>2-4-2能对路由器的的常见故障进行检测与维修</w:t>
            </w:r>
          </w:p>
          <w:p w14:paraId="0ECF4E15">
            <w:pPr>
              <w:rPr>
                <w:rFonts w:ascii="Times New Roman" w:hAnsi="Times New Roman" w:eastAsia="仿宋_GB2312" w:cs="Times New Roman"/>
                <w:szCs w:val="21"/>
              </w:rPr>
            </w:pPr>
            <w:r>
              <w:rPr>
                <w:rFonts w:hint="eastAsia" w:ascii="Times New Roman" w:hAnsi="Times New Roman" w:eastAsia="仿宋_GB2312" w:cs="Times New Roman"/>
                <w:szCs w:val="21"/>
              </w:rPr>
              <w:t>2-4-3能根据网络的运行状况，检测网络通信质     量</w:t>
            </w:r>
          </w:p>
          <w:p w14:paraId="4AA1D290">
            <w:pPr>
              <w:rPr>
                <w:rFonts w:ascii="Times New Roman" w:hAnsi="Times New Roman" w:eastAsia="仿宋_GB2312" w:cs="Times New Roman"/>
                <w:szCs w:val="21"/>
              </w:rPr>
            </w:pPr>
            <w:r>
              <w:rPr>
                <w:rFonts w:hint="eastAsia" w:ascii="Times New Roman" w:hAnsi="Times New Roman" w:eastAsia="仿宋_GB2312" w:cs="Times New Roman"/>
                <w:szCs w:val="21"/>
              </w:rPr>
              <w:t>2-4-4能使用路由器诊断命令、网络管理工具等故障诊断工具，对网络进行诊断</w:t>
            </w:r>
          </w:p>
          <w:p w14:paraId="7E63606D">
            <w:pPr>
              <w:rPr>
                <w:rFonts w:ascii="Times New Roman" w:hAnsi="Times New Roman" w:eastAsia="仿宋_GB2312" w:cs="Times New Roman"/>
                <w:szCs w:val="21"/>
              </w:rPr>
            </w:pPr>
            <w:r>
              <w:rPr>
                <w:rFonts w:hint="eastAsia" w:ascii="Times New Roman" w:hAnsi="Times New Roman" w:eastAsia="仿宋_GB2312" w:cs="Times New Roman"/>
                <w:szCs w:val="21"/>
              </w:rPr>
              <w:t>2-4-5能对不同类型的网卡进行故障诊断和维修</w:t>
            </w:r>
          </w:p>
        </w:tc>
        <w:tc>
          <w:tcPr>
            <w:tcW w:w="3588" w:type="dxa"/>
            <w:vMerge w:val="continue"/>
            <w:vAlign w:val="center"/>
          </w:tcPr>
          <w:p w14:paraId="17834B75">
            <w:pPr>
              <w:ind w:left="600" w:hanging="600" w:hangingChars="250"/>
              <w:rPr>
                <w:rFonts w:eastAsia="仿宋"/>
                <w:sz w:val="24"/>
              </w:rPr>
            </w:pPr>
          </w:p>
        </w:tc>
      </w:tr>
      <w:tr w14:paraId="487F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264" w:type="dxa"/>
            <w:vMerge w:val="restart"/>
            <w:vAlign w:val="center"/>
          </w:tcPr>
          <w:p w14:paraId="13E3AB17">
            <w:pPr>
              <w:jc w:val="center"/>
              <w:rPr>
                <w:rFonts w:eastAsia="仿宋"/>
                <w:sz w:val="24"/>
              </w:rPr>
            </w:pPr>
            <w:r>
              <w:rPr>
                <w:rFonts w:hint="eastAsia" w:eastAsia="仿宋"/>
                <w:b/>
                <w:kern w:val="0"/>
                <w:sz w:val="24"/>
              </w:rPr>
              <w:t>3.</w:t>
            </w:r>
            <w:r>
              <w:rPr>
                <w:rFonts w:eastAsia="仿宋"/>
                <w:b/>
                <w:kern w:val="0"/>
                <w:sz w:val="24"/>
              </w:rPr>
              <w:t>计算机</w:t>
            </w:r>
            <w:r>
              <w:rPr>
                <w:rFonts w:hint="eastAsia" w:eastAsia="仿宋"/>
                <w:b/>
                <w:kern w:val="0"/>
                <w:sz w:val="24"/>
              </w:rPr>
              <w:t>网络信息安全</w:t>
            </w:r>
          </w:p>
        </w:tc>
        <w:tc>
          <w:tcPr>
            <w:tcW w:w="1620" w:type="dxa"/>
            <w:vAlign w:val="center"/>
          </w:tcPr>
          <w:p w14:paraId="4281F495">
            <w:pPr>
              <w:rPr>
                <w:rFonts w:ascii="Times New Roman" w:hAnsi="Times New Roman" w:eastAsia="仿宋_GB2312" w:cs="Times New Roman"/>
                <w:szCs w:val="21"/>
              </w:rPr>
            </w:pPr>
            <w:r>
              <w:rPr>
                <w:rFonts w:hint="eastAsia" w:ascii="Times New Roman" w:hAnsi="Times New Roman" w:eastAsia="仿宋_GB2312" w:cs="Times New Roman"/>
                <w:szCs w:val="21"/>
              </w:rPr>
              <w:t>3-1系统优化和测试</w:t>
            </w:r>
          </w:p>
        </w:tc>
        <w:tc>
          <w:tcPr>
            <w:tcW w:w="3120" w:type="dxa"/>
            <w:vAlign w:val="center"/>
          </w:tcPr>
          <w:p w14:paraId="5076EAB0">
            <w:pPr>
              <w:rPr>
                <w:rFonts w:ascii="Times New Roman" w:hAnsi="Times New Roman" w:eastAsia="仿宋_GB2312" w:cs="Times New Roman"/>
                <w:szCs w:val="21"/>
              </w:rPr>
            </w:pPr>
            <w:r>
              <w:rPr>
                <w:rFonts w:hint="eastAsia" w:ascii="Times New Roman" w:hAnsi="Times New Roman" w:eastAsia="仿宋_GB2312" w:cs="Times New Roman"/>
                <w:szCs w:val="21"/>
              </w:rPr>
              <w:t>3-1-1能正确对计算机系统进行检测</w:t>
            </w:r>
          </w:p>
          <w:p w14:paraId="0B9A29AE">
            <w:pPr>
              <w:rPr>
                <w:rFonts w:ascii="Times New Roman" w:hAnsi="Times New Roman" w:eastAsia="仿宋_GB2312" w:cs="Times New Roman"/>
                <w:szCs w:val="21"/>
              </w:rPr>
            </w:pPr>
            <w:r>
              <w:rPr>
                <w:rFonts w:hint="eastAsia" w:ascii="Times New Roman" w:hAnsi="Times New Roman" w:eastAsia="仿宋_GB2312" w:cs="Times New Roman"/>
                <w:szCs w:val="21"/>
              </w:rPr>
              <w:t>3-1-2能对系统进行优化</w:t>
            </w:r>
          </w:p>
          <w:p w14:paraId="767CD049">
            <w:pPr>
              <w:rPr>
                <w:rFonts w:ascii="Times New Roman" w:hAnsi="Times New Roman" w:eastAsia="仿宋_GB2312" w:cs="Times New Roman"/>
                <w:szCs w:val="21"/>
              </w:rPr>
            </w:pPr>
            <w:r>
              <w:rPr>
                <w:rFonts w:hint="eastAsia" w:ascii="Times New Roman" w:hAnsi="Times New Roman" w:eastAsia="仿宋_GB2312" w:cs="Times New Roman"/>
                <w:szCs w:val="21"/>
              </w:rPr>
              <w:t>3-1-3能正确选用测试与维护工具</w:t>
            </w:r>
          </w:p>
          <w:p w14:paraId="5A64B459">
            <w:pPr>
              <w:rPr>
                <w:rFonts w:ascii="Times New Roman" w:hAnsi="Times New Roman" w:eastAsia="仿宋_GB2312" w:cs="Times New Roman"/>
                <w:szCs w:val="21"/>
              </w:rPr>
            </w:pPr>
            <w:r>
              <w:rPr>
                <w:rFonts w:hint="eastAsia" w:ascii="Times New Roman" w:hAnsi="Times New Roman" w:eastAsia="仿宋_GB2312" w:cs="Times New Roman"/>
                <w:szCs w:val="21"/>
              </w:rPr>
              <w:t>3-1-4能正确选用基本工具与专用工具对计算机系统进行维护</w:t>
            </w:r>
          </w:p>
          <w:p w14:paraId="52C44191">
            <w:pPr>
              <w:rPr>
                <w:rFonts w:ascii="Times New Roman" w:hAnsi="Times New Roman" w:eastAsia="仿宋_GB2312" w:cs="Times New Roman"/>
                <w:szCs w:val="21"/>
              </w:rPr>
            </w:pPr>
            <w:r>
              <w:rPr>
                <w:rFonts w:hint="eastAsia" w:ascii="Times New Roman" w:hAnsi="Times New Roman" w:eastAsia="仿宋_GB2312" w:cs="Times New Roman"/>
                <w:szCs w:val="21"/>
              </w:rPr>
              <w:t>3-1-5具有软硬件系统性能的测试能力</w:t>
            </w:r>
          </w:p>
        </w:tc>
        <w:tc>
          <w:tcPr>
            <w:tcW w:w="3588" w:type="dxa"/>
            <w:vMerge w:val="continue"/>
            <w:vAlign w:val="center"/>
          </w:tcPr>
          <w:p w14:paraId="16ABDDC7">
            <w:pPr>
              <w:rPr>
                <w:rFonts w:eastAsia="仿宋"/>
                <w:sz w:val="24"/>
              </w:rPr>
            </w:pPr>
          </w:p>
        </w:tc>
      </w:tr>
      <w:tr w14:paraId="05CC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1264" w:type="dxa"/>
            <w:vMerge w:val="continue"/>
            <w:vAlign w:val="center"/>
          </w:tcPr>
          <w:p w14:paraId="757D83FC">
            <w:pPr>
              <w:jc w:val="center"/>
              <w:rPr>
                <w:rFonts w:eastAsia="仿宋"/>
                <w:sz w:val="24"/>
              </w:rPr>
            </w:pPr>
          </w:p>
        </w:tc>
        <w:tc>
          <w:tcPr>
            <w:tcW w:w="1620" w:type="dxa"/>
            <w:vAlign w:val="center"/>
          </w:tcPr>
          <w:p w14:paraId="35B38C89">
            <w:pPr>
              <w:rPr>
                <w:rFonts w:ascii="Times New Roman" w:hAnsi="Times New Roman" w:eastAsia="仿宋_GB2312" w:cs="Times New Roman"/>
                <w:szCs w:val="21"/>
              </w:rPr>
            </w:pPr>
            <w:r>
              <w:rPr>
                <w:rFonts w:hint="eastAsia" w:ascii="Times New Roman" w:hAnsi="Times New Roman" w:eastAsia="仿宋_GB2312" w:cs="Times New Roman"/>
                <w:szCs w:val="21"/>
              </w:rPr>
              <w:t>3-2 信息安全与维护</w:t>
            </w:r>
          </w:p>
        </w:tc>
        <w:tc>
          <w:tcPr>
            <w:tcW w:w="3120" w:type="dxa"/>
            <w:vAlign w:val="center"/>
          </w:tcPr>
          <w:p w14:paraId="370880C4">
            <w:pPr>
              <w:rPr>
                <w:rFonts w:ascii="Times New Roman" w:hAnsi="Times New Roman" w:eastAsia="仿宋_GB2312" w:cs="Times New Roman"/>
                <w:szCs w:val="21"/>
              </w:rPr>
            </w:pPr>
            <w:r>
              <w:rPr>
                <w:rFonts w:hint="eastAsia" w:ascii="Times New Roman" w:hAnsi="Times New Roman" w:eastAsia="仿宋_GB2312" w:cs="Times New Roman"/>
                <w:szCs w:val="21"/>
              </w:rPr>
              <w:t xml:space="preserve">3-2-1能建立用户 </w:t>
            </w:r>
          </w:p>
          <w:p w14:paraId="1009D0B3">
            <w:pPr>
              <w:rPr>
                <w:rFonts w:ascii="Times New Roman" w:hAnsi="Times New Roman" w:eastAsia="仿宋_GB2312" w:cs="Times New Roman"/>
                <w:szCs w:val="21"/>
              </w:rPr>
            </w:pPr>
            <w:r>
              <w:rPr>
                <w:rFonts w:hint="eastAsia" w:ascii="Times New Roman" w:hAnsi="Times New Roman" w:eastAsia="仿宋_GB2312" w:cs="Times New Roman"/>
                <w:szCs w:val="21"/>
              </w:rPr>
              <w:t>3-2-2能设置用户密码</w:t>
            </w:r>
          </w:p>
          <w:p w14:paraId="71B2C197">
            <w:pPr>
              <w:rPr>
                <w:rFonts w:ascii="Times New Roman" w:hAnsi="Times New Roman" w:eastAsia="仿宋_GB2312" w:cs="Times New Roman"/>
                <w:szCs w:val="21"/>
              </w:rPr>
            </w:pPr>
            <w:r>
              <w:rPr>
                <w:rFonts w:hint="eastAsia" w:ascii="Times New Roman" w:hAnsi="Times New Roman" w:eastAsia="仿宋_GB2312" w:cs="Times New Roman"/>
                <w:szCs w:val="21"/>
              </w:rPr>
              <w:t>3-2-3能查杀病毒维护系统的安全</w:t>
            </w:r>
          </w:p>
          <w:p w14:paraId="2FC176A7">
            <w:pPr>
              <w:rPr>
                <w:rFonts w:ascii="Times New Roman" w:hAnsi="Times New Roman" w:eastAsia="仿宋_GB2312" w:cs="Times New Roman"/>
                <w:szCs w:val="21"/>
              </w:rPr>
            </w:pPr>
            <w:r>
              <w:rPr>
                <w:rFonts w:hint="eastAsia" w:ascii="Times New Roman" w:hAnsi="Times New Roman" w:eastAsia="仿宋_GB2312" w:cs="Times New Roman"/>
                <w:szCs w:val="21"/>
              </w:rPr>
              <w:t>3-2-4能够防御外来人员入侵系统</w:t>
            </w:r>
          </w:p>
          <w:p w14:paraId="77BCDF8A">
            <w:pPr>
              <w:rPr>
                <w:rFonts w:ascii="Times New Roman" w:hAnsi="Times New Roman" w:eastAsia="仿宋_GB2312" w:cs="Times New Roman"/>
                <w:szCs w:val="21"/>
              </w:rPr>
            </w:pPr>
            <w:r>
              <w:rPr>
                <w:rFonts w:hint="eastAsia" w:ascii="Times New Roman" w:hAnsi="Times New Roman" w:eastAsia="仿宋_GB2312" w:cs="Times New Roman"/>
                <w:szCs w:val="21"/>
              </w:rPr>
              <w:t>3-2-5对外侵能采取必要手段进行系统防护</w:t>
            </w:r>
          </w:p>
        </w:tc>
        <w:tc>
          <w:tcPr>
            <w:tcW w:w="3588" w:type="dxa"/>
            <w:vMerge w:val="continue"/>
            <w:vAlign w:val="center"/>
          </w:tcPr>
          <w:p w14:paraId="3A624839">
            <w:pPr>
              <w:ind w:left="533" w:hanging="532" w:hangingChars="222"/>
              <w:rPr>
                <w:rFonts w:eastAsia="仿宋"/>
                <w:sz w:val="24"/>
              </w:rPr>
            </w:pPr>
          </w:p>
        </w:tc>
      </w:tr>
    </w:tbl>
    <w:p w14:paraId="7EAB0C49">
      <w:pPr>
        <w:pStyle w:val="2"/>
        <w:snapToGrid w:val="0"/>
        <w:spacing w:before="0" w:after="156" w:afterLines="50" w:line="400" w:lineRule="exact"/>
        <w:jc w:val="both"/>
        <w:rPr>
          <w:rFonts w:ascii="Times New Roman" w:hAnsi="Times New Roman"/>
          <w:sz w:val="24"/>
          <w:szCs w:val="21"/>
        </w:rPr>
      </w:pPr>
    </w:p>
    <w:bookmarkEnd w:id="13"/>
    <w:p w14:paraId="10A5F9E8"/>
    <w:p w14:paraId="3AFE74AE">
      <w:pPr>
        <w:pStyle w:val="2"/>
        <w:snapToGrid w:val="0"/>
        <w:spacing w:before="0" w:after="156" w:afterLines="50" w:line="400" w:lineRule="exact"/>
        <w:ind w:firstLine="480" w:firstLineChars="200"/>
        <w:jc w:val="both"/>
        <w:rPr>
          <w:rFonts w:ascii="Times New Roman" w:hAnsi="Times New Roman"/>
          <w:sz w:val="24"/>
          <w:szCs w:val="21"/>
        </w:rPr>
      </w:pPr>
      <w:bookmarkStart w:id="14" w:name="_Toc129764693"/>
      <w:bookmarkStart w:id="15" w:name="_Toc530755375"/>
      <w:r>
        <w:rPr>
          <w:rFonts w:ascii="Times New Roman" w:hAnsi="Times New Roman"/>
          <w:sz w:val="24"/>
          <w:szCs w:val="21"/>
        </w:rPr>
        <w:t>八、课程结构框架</w:t>
      </w:r>
      <w:bookmarkEnd w:id="14"/>
      <w:bookmarkEnd w:id="15"/>
    </w:p>
    <w:p w14:paraId="74AD7C60">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pict>
          <v:group id="画布 7" o:spid="_x0000_s1026" o:spt="203" style="height:411pt;width:453.5pt;" coordsize="57594,52197" editas="canvas">
            <o:lock v:ext="edit"/>
            <v:shape id="画布 7" o:spid="_x0000_s1027" o:spt="75" type="#_x0000_t75" style="position:absolute;left:0;top:0;height:52197;width:57594;" filled="f" o:preferrelative="t" stroked="f" coordsize="21600,21600">
              <v:path/>
              <v:fill on="f" focussize="0,0"/>
              <v:stroke on="f" joinstyle="miter"/>
              <v:imagedata o:title=""/>
              <o:lock v:ext="edit" aspectratio="t"/>
            </v:shape>
            <v:rect id="矩形 10" o:spid="_x0000_s1028" o:spt="1" style="position:absolute;left:0;top:34552;height:15011;width:349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g1usQA&#10;AADbAAAADwAAAGRycy9kb3ducmV2LnhtbESPQW/CMAyF70j7D5En7QbpOgmhjoAQ2sQOu8BgZ6sx&#10;baFxqiSF9t/PB6TdbL3n9z4v14Nr1Y1CbDwbeJ1loIhLbxuuDBx/PqcLUDEhW2w9k4GRIqxXT5Ml&#10;FtbfeU+3Q6qUhHAs0ECdUldoHcuaHMaZ74hFO/vgMMkaKm0D3iXctTrPsrl22LA01NjRtqbyeuid&#10;AQrb/ek4/trq7WO87PrvfLfoc2NenofNO6hEQ/o3P66/rOALvfwiA+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YNbrEAAAA2wAAAA8AAAAAAAAAAAAAAAAAmAIAAGRycy9k&#10;b3ducmV2LnhtbFBLBQYAAAAABAAEAPUAAACJAwAAAAA=&#10;">
              <v:path/>
              <v:fill on="t" focussize="0,0"/>
              <v:stroke weight="1pt" color="#000000"/>
              <v:imagedata o:title=""/>
              <o:lock v:ext="edit"/>
              <v:textbox inset="0mm,1.27mm,0mm,1.27mm" style="layout-flow:vertical-ideographic;">
                <w:txbxContent>
                  <w:p w14:paraId="5E33E9D3">
                    <w:pPr>
                      <w:pStyle w:val="37"/>
                      <w:spacing w:before="0" w:beforeAutospacing="0" w:after="0" w:afterAutospacing="0"/>
                      <w:jc w:val="center"/>
                      <w:rPr>
                        <w:rFonts w:ascii="仿宋_GB2312" w:hAnsiTheme="minorEastAsia"/>
                        <w:spacing w:val="20"/>
                        <w:sz w:val="18"/>
                        <w:szCs w:val="18"/>
                      </w:rPr>
                    </w:pPr>
                    <w:r>
                      <w:rPr>
                        <w:rFonts w:hint="eastAsia" w:ascii="仿宋_GB2312" w:hAnsiTheme="minorEastAsia"/>
                        <w:spacing w:val="20"/>
                        <w:sz w:val="18"/>
                        <w:szCs w:val="18"/>
                      </w:rPr>
                      <w:t>公共基础课程</w:t>
                    </w:r>
                  </w:p>
                </w:txbxContent>
              </v:textbox>
            </v:rect>
            <v:rect id="矩形 13" o:spid="_x0000_s1029" o:spt="1" style="position:absolute;left:21438;top:34972;height:6660;width:3613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q8IA&#10;AADbAAAADwAAAGRycy9kb3ducmV2LnhtbERPTWvCQBC9F/wPywi91Y0t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K2rwgAAANsAAAAPAAAAAAAAAAAAAAAAAJgCAABkcnMvZG93&#10;bnJldi54bWxQSwUGAAAAAAQABAD1AAAAhwMAAAAA&#10;">
              <v:path/>
              <v:fill on="t" focussize="0,0"/>
              <v:stroke weight="1pt" color="#000000"/>
              <v:imagedata o:title=""/>
              <o:lock v:ext="edit"/>
              <v:textbox>
                <w:txbxContent>
                  <w:p w14:paraId="647823C9">
                    <w:pPr>
                      <w:pStyle w:val="37"/>
                      <w:spacing w:before="0" w:beforeAutospacing="0" w:after="0" w:afterAutospacing="0"/>
                      <w:jc w:val="both"/>
                      <w:rPr>
                        <w:rFonts w:ascii="仿宋_GB2312" w:cs="Times New Roman" w:hAnsiTheme="minorEastAsia"/>
                        <w:kern w:val="2"/>
                        <w:sz w:val="18"/>
                        <w:szCs w:val="18"/>
                      </w:rPr>
                    </w:pPr>
                    <w:r>
                      <w:rPr>
                        <w:rFonts w:ascii="仿宋_GB2312" w:cs="Times New Roman" w:hAnsiTheme="minorEastAsia"/>
                        <w:kern w:val="2"/>
                        <w:sz w:val="18"/>
                        <w:szCs w:val="18"/>
                      </w:rPr>
                      <w:t>1．</w:t>
                    </w:r>
                    <w:r>
                      <w:rPr>
                        <w:rFonts w:hint="eastAsia" w:ascii="仿宋_GB2312" w:cs="Times New Roman" w:hAnsiTheme="minorEastAsia"/>
                        <w:kern w:val="2"/>
                        <w:sz w:val="18"/>
                        <w:szCs w:val="18"/>
                      </w:rPr>
                      <w:t>校园安全教育  2</w:t>
                    </w:r>
                    <w:r>
                      <w:rPr>
                        <w:rFonts w:ascii="仿宋_GB2312" w:cs="Times New Roman" w:hAnsiTheme="minorEastAsia"/>
                        <w:kern w:val="2"/>
                        <w:sz w:val="18"/>
                        <w:szCs w:val="18"/>
                      </w:rPr>
                      <w:t>．</w:t>
                    </w:r>
                    <w:r>
                      <w:rPr>
                        <w:rFonts w:hint="eastAsia" w:ascii="仿宋_GB2312" w:cs="Times New Roman" w:hAnsiTheme="minorEastAsia"/>
                        <w:kern w:val="2"/>
                        <w:sz w:val="18"/>
                        <w:szCs w:val="18"/>
                      </w:rPr>
                      <w:t xml:space="preserve">普通话口语交际  </w:t>
                    </w:r>
                    <w:r>
                      <w:rPr>
                        <w:rFonts w:ascii="仿宋_GB2312" w:cs="Times New Roman" w:hAnsiTheme="minorEastAsia"/>
                        <w:kern w:val="2"/>
                        <w:sz w:val="18"/>
                        <w:szCs w:val="18"/>
                      </w:rPr>
                      <w:t>3．</w:t>
                    </w:r>
                    <w:r>
                      <w:rPr>
                        <w:rFonts w:hint="eastAsia" w:ascii="仿宋_GB2312" w:hAnsiTheme="minorEastAsia"/>
                        <w:sz w:val="18"/>
                        <w:szCs w:val="18"/>
                      </w:rPr>
                      <w:t>人际沟通与礼仪</w:t>
                    </w:r>
                    <w:r>
                      <w:rPr>
                        <w:rFonts w:hint="eastAsia" w:ascii="仿宋_GB2312" w:cs="Times New Roman" w:hAnsiTheme="minorEastAsia"/>
                        <w:kern w:val="2"/>
                        <w:sz w:val="18"/>
                        <w:szCs w:val="18"/>
                      </w:rPr>
                      <w:t xml:space="preserve">  </w:t>
                    </w:r>
                    <w:r>
                      <w:rPr>
                        <w:rFonts w:ascii="仿宋_GB2312" w:cs="Times New Roman" w:hAnsiTheme="minorEastAsia"/>
                        <w:kern w:val="2"/>
                        <w:sz w:val="18"/>
                        <w:szCs w:val="18"/>
                      </w:rPr>
                      <w:t>4．</w:t>
                    </w:r>
                    <w:r>
                      <w:rPr>
                        <w:rFonts w:hint="eastAsia" w:ascii="仿宋_GB2312" w:cs="Times New Roman" w:hAnsiTheme="minorEastAsia"/>
                        <w:kern w:val="2"/>
                        <w:sz w:val="18"/>
                        <w:szCs w:val="18"/>
                      </w:rPr>
                      <w:t>创新创业</w:t>
                    </w:r>
                    <w:r>
                      <w:rPr>
                        <w:rFonts w:ascii="仿宋_GB2312" w:cs="Times New Roman" w:hAnsiTheme="minorEastAsia"/>
                        <w:kern w:val="2"/>
                        <w:sz w:val="18"/>
                        <w:szCs w:val="18"/>
                      </w:rPr>
                      <w:t>与</w:t>
                    </w:r>
                    <w:r>
                      <w:rPr>
                        <w:rFonts w:hint="eastAsia" w:ascii="仿宋_GB2312" w:hAnsiTheme="minorEastAsia"/>
                        <w:sz w:val="18"/>
                        <w:szCs w:val="18"/>
                      </w:rPr>
                      <w:t>就业指导  5</w:t>
                    </w:r>
                    <w:r>
                      <w:rPr>
                        <w:rFonts w:ascii="仿宋_GB2312" w:hAnsiTheme="minorEastAsia"/>
                        <w:sz w:val="18"/>
                        <w:szCs w:val="18"/>
                      </w:rPr>
                      <w:t>．中华优秀传统文化（</w:t>
                    </w:r>
                    <w:r>
                      <w:rPr>
                        <w:rFonts w:hint="eastAsia" w:ascii="仿宋_GB2312" w:hAnsiTheme="minorEastAsia"/>
                        <w:sz w:val="18"/>
                        <w:szCs w:val="18"/>
                      </w:rPr>
                      <w:t>中华</w:t>
                    </w:r>
                    <w:r>
                      <w:rPr>
                        <w:rFonts w:ascii="仿宋_GB2312" w:hAnsiTheme="minorEastAsia"/>
                        <w:sz w:val="18"/>
                        <w:szCs w:val="18"/>
                      </w:rPr>
                      <w:t>经典诵读+齐鲁传统文化）</w:t>
                    </w:r>
                  </w:p>
                </w:txbxContent>
              </v:textbox>
            </v:rect>
            <v:rect id="矩形 14" o:spid="_x0000_s1030" o:spt="1" style="position:absolute;left:21438;top:42618;height:8721;width:36156;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138IA&#10;AADbAAAADwAAAGRycy9kb3ducmV2LnhtbERPTWvCQBC9F/wPywi91Y2l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TXfwgAAANsAAAAPAAAAAAAAAAAAAAAAAJgCAABkcnMvZG93&#10;bnJldi54bWxQSwUGAAAAAAQABAD1AAAAhwMAAAAA&#10;">
              <v:path/>
              <v:fill on="t" focussize="0,0"/>
              <v:stroke weight="1pt" color="#000000"/>
              <v:imagedata o:title=""/>
              <o:lock v:ext="edit"/>
              <v:textbox>
                <w:txbxContent>
                  <w:p w14:paraId="4B4B83FB">
                    <w:pPr>
                      <w:pStyle w:val="37"/>
                      <w:spacing w:before="0" w:beforeAutospacing="0" w:after="0" w:afterAutospacing="0"/>
                      <w:jc w:val="both"/>
                      <w:rPr>
                        <w:rFonts w:ascii="仿宋_GB2312" w:hAnsiTheme="minorEastAsia"/>
                      </w:rPr>
                    </w:pPr>
                    <w:r>
                      <w:rPr>
                        <w:rFonts w:ascii="仿宋_GB2312" w:cs="Times New Roman" w:hAnsiTheme="minorEastAsia"/>
                        <w:kern w:val="2"/>
                        <w:sz w:val="18"/>
                        <w:szCs w:val="18"/>
                      </w:rPr>
                      <w:t>1．</w:t>
                    </w:r>
                    <w:r>
                      <w:rPr>
                        <w:rFonts w:hint="eastAsia" w:ascii="仿宋_GB2312" w:cs="Times New Roman" w:hAnsiTheme="minorEastAsia"/>
                        <w:kern w:val="2"/>
                        <w:sz w:val="18"/>
                        <w:szCs w:val="18"/>
                      </w:rPr>
                      <w:t xml:space="preserve">思想政治（心理健康与职业生涯、中国特色社会主义、哲学与人生、职业道德与法治） </w:t>
                    </w:r>
                    <w:r>
                      <w:rPr>
                        <w:rFonts w:ascii="仿宋_GB2312" w:cs="Times New Roman" w:hAnsiTheme="minorEastAsia"/>
                        <w:kern w:val="2"/>
                        <w:sz w:val="18"/>
                        <w:szCs w:val="18"/>
                      </w:rPr>
                      <w:t xml:space="preserve"> 2．</w:t>
                    </w:r>
                    <w:r>
                      <w:rPr>
                        <w:rFonts w:hint="eastAsia" w:ascii="仿宋_GB2312" w:cs="Times New Roman" w:hAnsiTheme="minorEastAsia"/>
                        <w:kern w:val="2"/>
                        <w:sz w:val="18"/>
                        <w:szCs w:val="18"/>
                      </w:rPr>
                      <w:t xml:space="preserve">语文  </w:t>
                    </w:r>
                    <w:r>
                      <w:rPr>
                        <w:rFonts w:ascii="仿宋_GB2312" w:cs="Times New Roman" w:hAnsiTheme="minorEastAsia"/>
                        <w:kern w:val="2"/>
                        <w:sz w:val="18"/>
                        <w:szCs w:val="18"/>
                      </w:rPr>
                      <w:t>3．</w:t>
                    </w:r>
                    <w:r>
                      <w:rPr>
                        <w:rFonts w:hint="eastAsia" w:ascii="仿宋_GB2312" w:cs="Times New Roman" w:hAnsiTheme="minorEastAsia"/>
                        <w:kern w:val="2"/>
                        <w:sz w:val="18"/>
                        <w:szCs w:val="18"/>
                      </w:rPr>
                      <w:t xml:space="preserve">历史  </w:t>
                    </w:r>
                    <w:r>
                      <w:rPr>
                        <w:rFonts w:ascii="仿宋_GB2312" w:cs="Times New Roman" w:hAnsiTheme="minorEastAsia"/>
                        <w:kern w:val="2"/>
                        <w:sz w:val="18"/>
                        <w:szCs w:val="18"/>
                      </w:rPr>
                      <w:t>4．</w:t>
                    </w:r>
                    <w:r>
                      <w:rPr>
                        <w:rFonts w:hint="eastAsia" w:ascii="仿宋_GB2312" w:cs="Times New Roman" w:hAnsiTheme="minorEastAsia"/>
                        <w:kern w:val="2"/>
                        <w:sz w:val="18"/>
                        <w:szCs w:val="18"/>
                      </w:rPr>
                      <w:t xml:space="preserve">数学  </w:t>
                    </w:r>
                    <w:r>
                      <w:rPr>
                        <w:rFonts w:ascii="仿宋_GB2312" w:cs="Times New Roman" w:hAnsiTheme="minorEastAsia"/>
                        <w:kern w:val="2"/>
                        <w:sz w:val="18"/>
                        <w:szCs w:val="18"/>
                      </w:rPr>
                      <w:t>5．</w:t>
                    </w:r>
                    <w:r>
                      <w:rPr>
                        <w:rFonts w:hint="eastAsia" w:ascii="仿宋_GB2312" w:cs="Times New Roman" w:hAnsiTheme="minorEastAsia"/>
                        <w:kern w:val="2"/>
                        <w:sz w:val="18"/>
                        <w:szCs w:val="18"/>
                      </w:rPr>
                      <w:t>英语</w:t>
                    </w:r>
                    <w:r>
                      <w:rPr>
                        <w:rFonts w:ascii="仿宋_GB2312" w:cs="Times New Roman" w:hAnsiTheme="minorEastAsia"/>
                        <w:kern w:val="2"/>
                        <w:sz w:val="18"/>
                        <w:szCs w:val="18"/>
                      </w:rPr>
                      <w:t>6．</w:t>
                    </w:r>
                    <w:r>
                      <w:rPr>
                        <w:rFonts w:hint="eastAsia" w:ascii="仿宋_GB2312" w:cs="Times New Roman" w:hAnsiTheme="minorEastAsia"/>
                        <w:kern w:val="2"/>
                        <w:sz w:val="18"/>
                        <w:szCs w:val="18"/>
                      </w:rPr>
                      <w:t>信息技术</w:t>
                    </w:r>
                    <w:r>
                      <w:rPr>
                        <w:rFonts w:ascii="仿宋_GB2312" w:cs="Times New Roman" w:hAnsiTheme="minorEastAsia"/>
                        <w:kern w:val="2"/>
                        <w:sz w:val="18"/>
                        <w:szCs w:val="18"/>
                      </w:rPr>
                      <w:t>7．</w:t>
                    </w:r>
                    <w:r>
                      <w:rPr>
                        <w:rFonts w:hint="eastAsia" w:ascii="仿宋_GB2312" w:cs="Times New Roman" w:hAnsiTheme="minorEastAsia"/>
                        <w:kern w:val="2"/>
                        <w:sz w:val="18"/>
                        <w:szCs w:val="18"/>
                      </w:rPr>
                      <w:t xml:space="preserve">体育与健康  </w:t>
                    </w:r>
                    <w:r>
                      <w:rPr>
                        <w:rFonts w:ascii="仿宋_GB2312" w:cs="Times New Roman" w:hAnsiTheme="minorEastAsia"/>
                        <w:kern w:val="2"/>
                        <w:sz w:val="18"/>
                        <w:szCs w:val="18"/>
                      </w:rPr>
                      <w:t>8．</w:t>
                    </w:r>
                    <w:r>
                      <w:rPr>
                        <w:rFonts w:hint="eastAsia" w:ascii="仿宋_GB2312" w:cs="Times New Roman" w:hAnsiTheme="minorEastAsia"/>
                        <w:kern w:val="2"/>
                        <w:sz w:val="18"/>
                        <w:szCs w:val="18"/>
                      </w:rPr>
                      <w:t xml:space="preserve">艺术（音乐鉴赏与实践、美术鉴赏与实践）  </w:t>
                    </w:r>
                    <w:r>
                      <w:rPr>
                        <w:rFonts w:ascii="仿宋_GB2312" w:cs="Times New Roman" w:hAnsiTheme="minorEastAsia"/>
                        <w:kern w:val="2"/>
                        <w:sz w:val="18"/>
                        <w:szCs w:val="18"/>
                      </w:rPr>
                      <w:t>9．</w:t>
                    </w:r>
                    <w:r>
                      <w:rPr>
                        <w:rFonts w:hint="eastAsia" w:ascii="仿宋_GB2312" w:cs="Times New Roman" w:hAnsiTheme="minorEastAsia"/>
                        <w:kern w:val="2"/>
                        <w:sz w:val="18"/>
                        <w:szCs w:val="18"/>
                      </w:rPr>
                      <w:t>劳动教育</w:t>
                    </w:r>
                  </w:p>
                </w:txbxContent>
              </v:textbox>
            </v:rect>
            <v:line id="直接连接符 15" o:spid="_x0000_s1031" o:spt="20" style="position:absolute;left:3586;top:41698;height:0;width:1201;"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iLkL0AAADbAAAADwAAAGRycy9kb3ducmV2LnhtbERPTYvCMBC9C/sfwix402QXFKlGkYKw&#10;140e9DY0Y1NsJrXJav33G0HwNo/3OavN4Ftxoz42gTV8TRUI4irYhmsNh/1usgARE7LFNjBpeFCE&#10;zfpjtMLChjv/0s2kWuQQjgVqcCl1hZSxcuQxTkNHnLlz6D2mDPta2h7vOdy38lupufTYcG5w2FHp&#10;qLqYP6/BlOo62xqjyl19erTo6BiJtB5/DtsliERDeotf7h+b58/g+Us+QK7/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p4i5C9AAAA2wAAAA8AAAAAAAAAAAAAAAAAoQIA&#10;AGRycy9kb3ducmV2LnhtbFBLBQYAAAAABAAEAPkAAACLAwAAAAA=&#10;">
              <v:path arrowok="t"/>
              <v:fill on="t" focussize="0,0"/>
              <v:stroke weight="1pt" color="#000000"/>
              <v:imagedata o:title=""/>
              <o:lock v:ext="edit"/>
            </v:line>
            <v:line id="直接连接符 16" o:spid="_x0000_s1032" o:spt="20" style="position:absolute;left:4686;top:38000;height:7957;width:0;"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V570AAADbAAAADwAAAGRycy9kb3ducmV2LnhtbERPTYvCMBC9C/6HMII3TVxQpGsUKQh7&#10;Ne5h9zY0s02xmdQmav33ZkHwNo/3OZvd4Ftxoz42gTUs5goEcRVsw7WG79NhtgYRE7LFNjBpeFCE&#10;3XY82mBhw52PdDOpFjmEY4EaXEpdIWWsHHmM89ARZ+4v9B5Thn0tbY/3HO5b+aHUSnpsODc47Kh0&#10;VJ3N1Wswpbos98ao8lD/Plp09BOJtJ5Ohv0niERDeotf7i+b56/g/5d8gNw+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qqFee9AAAA2wAAAA8AAAAAAAAAAAAAAAAAoQIA&#10;AGRycy9kb3ducmV2LnhtbFBLBQYAAAAABAAEAPkAAACLAwAAAAA=&#10;">
              <v:path arrowok="t"/>
              <v:fill on="t" focussize="0,0"/>
              <v:stroke weight="1pt" color="#000000"/>
              <v:imagedata o:title=""/>
              <o:lock v:ext="edit"/>
            </v:line>
            <v:shape id="直接箭头连接符 18" o:spid="_x0000_s1033" o:spt="32" type="#_x0000_t32" style="position:absolute;left:4608;top:45950;height:0;width:1458;"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HO5cYAAADbAAAADwAAAGRycy9kb3ducmV2LnhtbESPQUvDQBCF74L/YRmhF7EbPRSJ3QQp&#10;CIUi1NgevI3ZMRvNzobdbRr99c5B8DbDe/PeN+t69oOaKKY+sIHbZQGKuA22587A4fXp5h5UysgW&#10;h8Bk4JsS1NXlxRpLG878QlOTOyUhnEo04HIeS61T68hjWoaRWLSPED1mWWOnbcSzhPtB3xXFSnvs&#10;WRocjrRx1H41J2+g/9HF1q2O0yE+f+53x01z/f7WGLO4mh8fQGWa87/573prBV9g5RcZQ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hzuXGAAAA2wAAAA8AAAAAAAAA&#10;AAAAAAAAoQIAAGRycy9kb3ducmV2LnhtbFBLBQYAAAAABAAEAPkAAACUAwAAAAA=&#10;">
              <v:path arrowok="t"/>
              <v:fill on="t" focussize="0,0"/>
              <v:stroke weight="1pt" color="#000000" endarrow="classic" endarrowwidth="narrow"/>
              <v:imagedata o:title=""/>
              <o:lock v:ext="edit"/>
            </v:shape>
            <v:rect id="矩形 25" o:spid="_x0000_s1034" o:spt="1" style="position:absolute;left:21435;top:355;height:6660;width:3615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a+cQA&#10;AADbAAAADwAAAGRycy9kb3ducmV2LnhtbESPT2vCQBTE74V+h+UVequbCrU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pWvnEAAAA2wAAAA8AAAAAAAAAAAAAAAAAmAIAAGRycy9k&#10;b3ducmV2LnhtbFBLBQYAAAAABAAEAPUAAACJAwAAAAA=&#10;">
              <v:path/>
              <v:fill on="t" focussize="0,0"/>
              <v:stroke weight="1pt" color="#000000"/>
              <v:imagedata o:title=""/>
              <o:lock v:ext="edit"/>
              <v:textbox>
                <w:txbxContent>
                  <w:p w14:paraId="3F9D77B3">
                    <w:pPr>
                      <w:pStyle w:val="37"/>
                      <w:spacing w:before="0" w:beforeAutospacing="0" w:after="0" w:afterAutospacing="0"/>
                      <w:jc w:val="both"/>
                      <w:rPr>
                        <w:rFonts w:ascii="仿宋_GB2312" w:hAnsiTheme="minorEastAsia"/>
                        <w:sz w:val="18"/>
                        <w:szCs w:val="18"/>
                      </w:rPr>
                    </w:pPr>
                    <w:r>
                      <w:rPr>
                        <w:rFonts w:hint="eastAsia" w:ascii="仿宋_GB2312" w:hAnsiTheme="minorEastAsia"/>
                        <w:sz w:val="18"/>
                        <w:szCs w:val="18"/>
                      </w:rPr>
                      <w:t>1．</w:t>
                    </w:r>
                    <w:r>
                      <w:rPr>
                        <w:rFonts w:hint="eastAsia" w:ascii="Times New Roman" w:hAnsi="Times New Roman" w:cs="Times New Roman"/>
                        <w:sz w:val="18"/>
                        <w:szCs w:val="18"/>
                      </w:rPr>
                      <w:t>动态网站开发与实践</w:t>
                    </w:r>
                    <w:r>
                      <w:rPr>
                        <w:rFonts w:hint="eastAsia" w:ascii="仿宋_GB2312" w:hAnsiTheme="minorEastAsia"/>
                        <w:sz w:val="18"/>
                        <w:szCs w:val="18"/>
                      </w:rPr>
                      <w:t xml:space="preserve">  </w:t>
                    </w:r>
                    <w:r>
                      <w:rPr>
                        <w:rFonts w:ascii="仿宋_GB2312" w:hAnsiTheme="minorEastAsia"/>
                        <w:sz w:val="18"/>
                        <w:szCs w:val="18"/>
                      </w:rPr>
                      <w:t>2．</w:t>
                    </w:r>
                    <w:r>
                      <w:rPr>
                        <w:rFonts w:hint="eastAsia" w:ascii="Times New Roman" w:hAnsi="Times New Roman" w:cs="Times New Roman"/>
                        <w:sz w:val="18"/>
                        <w:szCs w:val="18"/>
                      </w:rPr>
                      <w:t>企业网络构建</w:t>
                    </w:r>
                    <w:r>
                      <w:rPr>
                        <w:rFonts w:hint="eastAsia" w:ascii="仿宋_GB2312" w:hAnsiTheme="minorEastAsia"/>
                        <w:sz w:val="18"/>
                        <w:szCs w:val="18"/>
                      </w:rPr>
                      <w:t xml:space="preserve"> </w:t>
                    </w:r>
                    <w:r>
                      <w:rPr>
                        <w:rFonts w:ascii="仿宋_GB2312" w:hAnsiTheme="minorEastAsia"/>
                        <w:sz w:val="18"/>
                        <w:szCs w:val="18"/>
                      </w:rPr>
                      <w:t xml:space="preserve"> 3．</w:t>
                    </w:r>
                    <w:r>
                      <w:rPr>
                        <w:rFonts w:hint="eastAsia" w:ascii="Times New Roman" w:hAnsi="Times New Roman" w:cs="Times New Roman"/>
                        <w:sz w:val="18"/>
                        <w:szCs w:val="18"/>
                      </w:rPr>
                      <w:t>路由与交换技术</w:t>
                    </w:r>
                    <w:r>
                      <w:rPr>
                        <w:rFonts w:hint="eastAsia" w:ascii="仿宋_GB2312" w:hAnsiTheme="minorEastAsia"/>
                        <w:sz w:val="18"/>
                        <w:szCs w:val="18"/>
                      </w:rPr>
                      <w:t xml:space="preserve"> </w:t>
                    </w:r>
                    <w:r>
                      <w:rPr>
                        <w:rFonts w:ascii="仿宋_GB2312" w:hAnsiTheme="minorEastAsia"/>
                        <w:sz w:val="18"/>
                        <w:szCs w:val="18"/>
                      </w:rPr>
                      <w:t xml:space="preserve"> 4．</w:t>
                    </w:r>
                    <w:r>
                      <w:rPr>
                        <w:rFonts w:hint="eastAsia" w:ascii="Times New Roman" w:hAnsi="Times New Roman" w:cs="Times New Roman"/>
                        <w:sz w:val="18"/>
                        <w:szCs w:val="18"/>
                      </w:rPr>
                      <w:t>Internet网络编程</w:t>
                    </w:r>
                    <w:r>
                      <w:rPr>
                        <w:rFonts w:hint="eastAsia" w:ascii="仿宋_GB2312" w:hAnsiTheme="minorEastAsia"/>
                        <w:sz w:val="18"/>
                        <w:szCs w:val="18"/>
                      </w:rPr>
                      <w:t xml:space="preserve"> </w:t>
                    </w:r>
                    <w:r>
                      <w:rPr>
                        <w:rFonts w:ascii="仿宋_GB2312" w:hAnsiTheme="minorEastAsia"/>
                        <w:sz w:val="18"/>
                        <w:szCs w:val="18"/>
                      </w:rPr>
                      <w:t xml:space="preserve"> 5．</w:t>
                    </w:r>
                    <w:r>
                      <w:rPr>
                        <w:rFonts w:hint="eastAsia" w:ascii="Times New Roman" w:hAnsi="Times New Roman" w:cs="Times New Roman"/>
                        <w:sz w:val="18"/>
                        <w:szCs w:val="18"/>
                      </w:rPr>
                      <w:t>数据结构</w:t>
                    </w:r>
                    <w:r>
                      <w:rPr>
                        <w:rFonts w:hint="eastAsia" w:ascii="仿宋_GB2312" w:hAnsiTheme="minorEastAsia"/>
                        <w:sz w:val="18"/>
                        <w:szCs w:val="18"/>
                      </w:rPr>
                      <w:t xml:space="preserve"> </w:t>
                    </w:r>
                    <w:r>
                      <w:rPr>
                        <w:rFonts w:ascii="仿宋_GB2312" w:hAnsiTheme="minorEastAsia"/>
                        <w:sz w:val="18"/>
                        <w:szCs w:val="18"/>
                      </w:rPr>
                      <w:t xml:space="preserve"> 6．</w:t>
                    </w:r>
                    <w:r>
                      <w:rPr>
                        <w:rFonts w:hint="eastAsia" w:ascii="Times New Roman" w:hAnsi="Times New Roman" w:cs="Times New Roman"/>
                        <w:sz w:val="18"/>
                        <w:szCs w:val="18"/>
                      </w:rPr>
                      <w:t>系统扫描与安全检测</w:t>
                    </w:r>
                  </w:p>
                </w:txbxContent>
              </v:textbox>
            </v:rect>
            <v:rect id="矩形 26" o:spid="_x0000_s1035" o:spt="1" style="position:absolute;left:21438;top:8374;height:2739;width:36150;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EjsQA&#10;AADbAAAADwAAAGRycy9kb3ducmV2LnhtbESPQWvCQBSE70L/w/IKvemmHqJGN0GKQqGlYtqDx0f2&#10;NQnNvg272yT++65Q8DjMzDfMrphMJwZyvrWs4HmRgCCurG65VvD1eZyvQfiArLGzTAqu5KHIH2Y7&#10;zLQd+UxDGWoRIewzVNCE0GdS+qohg35he+LofVtnMETpaqkdjhFuOrlMklQabDkuNNjTS0PVT/lr&#10;FNhTe+32bvMxvNPq8nYKyTilB6WeHqf9FkSgKdzD/+1XrWCZ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7xI7EAAAA2wAAAA8AAAAAAAAAAAAAAAAAmAIAAGRycy9k&#10;b3ducmV2LnhtbFBLBQYAAAAABAAEAPUAAACJAwAAAAA=&#10;">
              <v:path/>
              <v:fill on="t" focussize="0,0"/>
              <v:stroke weight="1pt" color="#000000"/>
              <v:imagedata o:title=""/>
              <o:lock v:ext="edit"/>
              <v:textbox>
                <w:txbxContent>
                  <w:p w14:paraId="4B613DE4">
                    <w:pPr>
                      <w:pStyle w:val="37"/>
                      <w:spacing w:before="0" w:beforeAutospacing="0" w:after="0" w:afterAutospacing="0"/>
                      <w:jc w:val="center"/>
                      <w:rPr>
                        <w:rFonts w:ascii="仿宋_GB2312" w:hAnsiTheme="minorEastAsia"/>
                      </w:rPr>
                    </w:pPr>
                    <w:r>
                      <w:rPr>
                        <w:rFonts w:hint="eastAsia" w:ascii="仿宋_GB2312" w:cs="Times New Roman" w:hAnsiTheme="minorEastAsia"/>
                        <w:kern w:val="2"/>
                        <w:sz w:val="18"/>
                        <w:szCs w:val="18"/>
                      </w:rPr>
                      <w:t>岗位实习</w:t>
                    </w:r>
                  </w:p>
                </w:txbxContent>
              </v:textbox>
            </v:rect>
            <v:rect id="矩形 27" o:spid="_x0000_s1036" o:spt="1" style="position:absolute;left:12767;top:20201;height:4860;width:6815;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v:path/>
              <v:fill on="t" focussize="0,0"/>
              <v:stroke weight="1pt" color="#000000"/>
              <v:imagedata o:title=""/>
              <o:lock v:ext="edit"/>
              <v:textbox>
                <w:txbxContent>
                  <w:p w14:paraId="7257C4AC">
                    <w:pPr>
                      <w:pStyle w:val="37"/>
                      <w:spacing w:before="0" w:beforeAutospacing="0" w:after="0" w:afterAutospacing="0"/>
                      <w:jc w:val="center"/>
                      <w:rPr>
                        <w:rFonts w:ascii="仿宋_GB2312" w:hAnsiTheme="minorEastAsia"/>
                      </w:rPr>
                    </w:pPr>
                    <w:r>
                      <w:rPr>
                        <w:rFonts w:hint="eastAsia" w:ascii="仿宋_GB2312" w:cs="Times New Roman" w:hAnsiTheme="minorEastAsia"/>
                        <w:kern w:val="2"/>
                        <w:sz w:val="18"/>
                        <w:szCs w:val="18"/>
                      </w:rPr>
                      <w:t>专业方向</w:t>
                    </w:r>
                  </w:p>
                  <w:p w14:paraId="31D796E6">
                    <w:pPr>
                      <w:pStyle w:val="37"/>
                      <w:spacing w:before="0" w:beforeAutospacing="0" w:after="0" w:afterAutospacing="0"/>
                      <w:jc w:val="center"/>
                      <w:rPr>
                        <w:rFonts w:ascii="仿宋_GB2312"/>
                      </w:rPr>
                    </w:pPr>
                    <w:r>
                      <w:rPr>
                        <w:rFonts w:hint="eastAsia" w:ascii="仿宋_GB2312" w:cs="Times New Roman" w:hAnsiTheme="minorEastAsia"/>
                        <w:kern w:val="2"/>
                        <w:sz w:val="18"/>
                        <w:szCs w:val="18"/>
                      </w:rPr>
                      <w:t>课程</w:t>
                    </w:r>
                  </w:p>
                </w:txbxContent>
              </v:textbox>
            </v:rect>
            <v:rect id="矩形 28" o:spid="_x0000_s1037" o:spt="1" style="position:absolute;left:21437;top:19030;height:7201;width:12383;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1Z8EA&#10;AADbAAAADwAAAGRycy9kb3ducmV2LnhtbERPu2rDMBTdC/0HcQvdGrkenMaNEkxIoNCQEKdDx4t1&#10;a5taV0ZS/Pj7agh0PJz3ejuZTgzkfGtZwesiAUFcWd1yreDrenh5A+EDssbOMimYycN28/iwxlzb&#10;kS80lKEWMYR9jgqaEPpcSl81ZNAvbE8cuR/rDIYIXS21wzGGm06mSZJJgy3HhgZ72jVU/ZY3o8Ce&#10;27kr3Oo0HGn5/XkOyThle6Wen6biHUSgKfyL7+4PrSCN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WfBAAAA2wAAAA8AAAAAAAAAAAAAAAAAmAIAAGRycy9kb3du&#10;cmV2LnhtbFBLBQYAAAAABAAEAPUAAACGAwAAAAA=&#10;">
              <v:path/>
              <v:fill on="t" focussize="0,0"/>
              <v:stroke weight="1pt" color="#000000"/>
              <v:imagedata o:title=""/>
              <o:lock v:ext="edit"/>
              <v:textbox>
                <w:txbxContent>
                  <w:p w14:paraId="539B8827">
                    <w:pPr>
                      <w:pStyle w:val="37"/>
                      <w:spacing w:before="0" w:beforeAutospacing="0" w:after="0" w:afterAutospacing="0"/>
                      <w:jc w:val="both"/>
                      <w:rPr>
                        <w:rFonts w:ascii="仿宋_GB2312" w:hAnsiTheme="minorEastAsia"/>
                        <w:spacing w:val="-16"/>
                        <w:sz w:val="18"/>
                        <w:szCs w:val="18"/>
                      </w:rPr>
                    </w:pPr>
                    <w:r>
                      <w:rPr>
                        <w:rFonts w:hint="eastAsia" w:ascii="仿宋_GB2312" w:hAnsiTheme="minorEastAsia"/>
                        <w:spacing w:val="-16"/>
                        <w:sz w:val="18"/>
                        <w:szCs w:val="18"/>
                      </w:rPr>
                      <w:t>1</w:t>
                    </w:r>
                    <w:r>
                      <w:rPr>
                        <w:rFonts w:ascii="仿宋_GB2312" w:hAnsiTheme="minorEastAsia"/>
                        <w:spacing w:val="-16"/>
                        <w:sz w:val="18"/>
                        <w:szCs w:val="18"/>
                      </w:rPr>
                      <w:t>．</w:t>
                    </w:r>
                    <w:r>
                      <w:rPr>
                        <w:rFonts w:hint="eastAsia" w:ascii="Times New Roman" w:hAnsi="Times New Roman" w:cs="Times New Roman"/>
                        <w:sz w:val="18"/>
                        <w:szCs w:val="18"/>
                      </w:rPr>
                      <w:t>Linux操作系统</w:t>
                    </w:r>
                  </w:p>
                  <w:p w14:paraId="3C2EA3F1">
                    <w:pPr>
                      <w:pStyle w:val="37"/>
                      <w:spacing w:before="0" w:beforeAutospacing="0" w:after="0" w:afterAutospacing="0"/>
                      <w:jc w:val="both"/>
                      <w:rPr>
                        <w:rFonts w:ascii="仿宋_GB2312" w:hAnsiTheme="minorEastAsia"/>
                        <w:spacing w:val="-16"/>
                        <w:sz w:val="18"/>
                        <w:szCs w:val="18"/>
                      </w:rPr>
                    </w:pPr>
                    <w:r>
                      <w:rPr>
                        <w:rFonts w:hint="eastAsia" w:ascii="仿宋_GB2312" w:hAnsiTheme="minorEastAsia"/>
                        <w:spacing w:val="-16"/>
                        <w:sz w:val="18"/>
                        <w:szCs w:val="18"/>
                      </w:rPr>
                      <w:t>2．</w:t>
                    </w:r>
                    <w:r>
                      <w:rPr>
                        <w:rFonts w:hint="eastAsia" w:ascii="Times New Roman" w:hAnsi="Times New Roman" w:cs="Times New Roman"/>
                        <w:sz w:val="18"/>
                        <w:szCs w:val="18"/>
                      </w:rPr>
                      <w:t>网络维护与管理</w:t>
                    </w:r>
                  </w:p>
                </w:txbxContent>
              </v:textbox>
            </v:rect>
            <v:rect id="矩形 29" o:spid="_x0000_s1038" o:spt="1" style="position:absolute;left:21469;top:16351;height:2273;width:12382;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v:path/>
              <v:fill on="t" focussize="0,0"/>
              <v:stroke weight="1pt" color="#000000"/>
              <v:imagedata o:title=""/>
              <o:lock v:ext="edit"/>
              <v:textbox>
                <w:txbxContent>
                  <w:p w14:paraId="67B33B2A">
                    <w:pPr>
                      <w:pStyle w:val="37"/>
                      <w:spacing w:before="0" w:beforeAutospacing="0" w:after="0" w:afterAutospacing="0" w:line="200" w:lineRule="exact"/>
                      <w:jc w:val="center"/>
                      <w:rPr>
                        <w:rFonts w:ascii="仿宋_GB2312" w:hAnsiTheme="minorEastAsia"/>
                      </w:rPr>
                    </w:pPr>
                    <w:r>
                      <w:rPr>
                        <w:rFonts w:hint="eastAsia" w:ascii="仿宋_GB2312" w:cs="Times New Roman" w:hAnsiTheme="minorEastAsia"/>
                        <w:kern w:val="2"/>
                        <w:sz w:val="18"/>
                        <w:szCs w:val="18"/>
                      </w:rPr>
                      <w:t>计算机网络基础方向</w:t>
                    </w:r>
                  </w:p>
                </w:txbxContent>
              </v:textbox>
            </v:rect>
            <v:line id="直接连接符 35" o:spid="_x0000_s1039" o:spt="20" style="position:absolute;left:2538;top:13425;height:0;width:2148;"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3X8MAAAADbAAAADwAAAGRycy9kb3ducmV2LnhtbESPQWsCMRSE7wX/Q3iCt5qoWGQ1iiwI&#10;Xk17qLfH5rlZ3Lysm6jrv28KhR6HmfmG2ewG34oH9bEJrGE2VSCIq2AbrjV8fR7eVyBiQrbYBiYN&#10;L4qw247eNljY8OQTPUyqRYZwLFCDS6krpIyVI49xGjri7F1C7zFl2dfS9vjMcN/KuVIf0mPDecFh&#10;R6Wj6mruXoMp1W25N0aVh/r8atHRdyTSejIe9msQiYb0H/5rH62GxRJ+v+QfIL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HN1/DAAAAA2wAAAA8AAAAAAAAAAAAAAAAA&#10;oQIAAGRycy9kb3ducmV2LnhtbFBLBQYAAAAABAAEAPkAAACOAwAAAAA=&#10;">
              <v:path arrowok="t"/>
              <v:fill on="t" focussize="0,0"/>
              <v:stroke weight="1pt" color="#000000"/>
              <v:imagedata o:title=""/>
              <o:lock v:ext="edit"/>
            </v:line>
            <v:line id="直接连接符 36" o:spid="_x0000_s1040" o:spt="20" style="position:absolute;left:4686;top:3724;height:18390;width:0;"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9Jh8AAAADbAAAADwAAAGRycy9kb3ducmV2LnhtbESPQWsCMRSE7wX/Q3iCt5qoVGQ1iiwI&#10;Xk17qLfH5rlZ3Lysm6jrv28KhR6HmfmG2ewG34oH9bEJrGE2VSCIq2AbrjV8fR7eVyBiQrbYBiYN&#10;L4qw247eNljY8OQTPUyqRYZwLFCDS6krpIyVI49xGjri7F1C7zFl2dfS9vjMcN/KuVJL6bHhvOCw&#10;o9JRdTV3r8GU6vaxN0aVh/r8atHRdyTSejIe9msQiYb0H/5rH62GxRJ+v+QfIL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EfSYfAAAAA2wAAAA8AAAAAAAAAAAAAAAAA&#10;oQIAAGRycy9kb3ducmV2LnhtbFBLBQYAAAAABAAEAPkAAACOAwAAAAA=&#10;">
              <v:path arrowok="t"/>
              <v:fill on="t" focussize="0,0"/>
              <v:stroke weight="1pt" color="#000000"/>
              <v:imagedata o:title=""/>
              <o:lock v:ext="edit"/>
            </v:line>
            <v:line id="直接连接符 44" o:spid="_x0000_s1041" o:spt="20" style="position:absolute;left:11081;top:9657;height:20991;width:138;"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cBFsAAAADbAAAADwAAAGRycy9kb3ducmV2LnhtbESPQWsCMRSE7wX/Q3iCt5ooWmQ1iiwI&#10;vTb2UG+PzXOzuHlZN1HXf28KhR6HmfmG2ewG34o79bEJrGE2VSCIq2AbrjV8Hw/vKxAxIVtsA5OG&#10;J0XYbUdvGyxsePAX3U2qRYZwLFCDS6krpIyVI49xGjri7J1D7zFl2dfS9vjIcN/KuVIf0mPDecFh&#10;R6Wj6mJuXoMp1XW5N0aVh/r0bNHRTyTSejIe9msQiYb0H/5rf1oNiwX8fsk/QG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HARbAAAAA2wAAAA8AAAAAAAAAAAAAAAAA&#10;oQIAAGRycy9kb3ducmV2LnhtbFBLBQYAAAAABAAEAPkAAACOAwAAAAA=&#10;">
              <v:path arrowok="t"/>
              <v:fill on="t" focussize="0,0"/>
              <v:stroke weight="1pt" color="#000000"/>
              <v:imagedata o:title=""/>
              <o:lock v:ext="edit"/>
            </v:line>
            <v:rect id="矩形 41" o:spid="_x0000_s1042" o:spt="1" style="position:absolute;left:21435;top:12415;height:2698;width:36159;"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SncQA&#10;AADbAAAADwAAAGRycy9kb3ducmV2LnhtbESP0WqDQBRE3wv9h+UW8lKSNUVLMK5iA4WkD6W1+YCL&#10;e6NS9664G2P+Phso9HGYmTNMVsymFxONrrOsYL2KQBDXVnfcKDj+vC83IJxH1thbJgVXclDkjw8Z&#10;ptpe+JumyjciQNilqKD1fkildHVLBt3KDsTBO9nRoA9ybKQe8RLgppcvUfQqDXYcFlocaNdS/Vud&#10;jYLPRH4kjEdX6ip+dm9T0x2qL6UWT3O5BeFp9v/hv/ZeK4jXcP8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Ep3EAAAA2wAAAA8AAAAAAAAAAAAAAAAAmAIAAGRycy9k&#10;b3ducmV2LnhtbFBLBQYAAAAABAAEAPUAAACJAwAAAAA=&#10;">
              <v:path/>
              <v:fill on="t" focussize="0,0"/>
              <v:stroke weight="1pt" color="#000000"/>
              <v:imagedata o:title=""/>
              <o:lock v:ext="edit"/>
              <v:textbox>
                <w:txbxContent>
                  <w:p w14:paraId="3D2285C2">
                    <w:pPr>
                      <w:pStyle w:val="37"/>
                      <w:spacing w:before="0" w:beforeAutospacing="0" w:after="0" w:afterAutospacing="0"/>
                      <w:jc w:val="center"/>
                      <w:rPr>
                        <w:rFonts w:ascii="仿宋_GB2312" w:hAnsiTheme="minorEastAsia"/>
                      </w:rPr>
                    </w:pPr>
                    <w:r>
                      <w:rPr>
                        <w:rFonts w:hint="eastAsia" w:ascii="仿宋_GB2312" w:cs="Times New Roman" w:hAnsiTheme="minorEastAsia"/>
                        <w:kern w:val="2"/>
                        <w:sz w:val="18"/>
                        <w:szCs w:val="18"/>
                      </w:rPr>
                      <w:t>综合实训</w:t>
                    </w:r>
                  </w:p>
                </w:txbxContent>
              </v:textbox>
            </v:rect>
            <v:shape id="直接箭头连接符 48" o:spid="_x0000_s1043" o:spt="32" type="#_x0000_t32" style="position:absolute;left:4686;top:38000;height:0;width:1453;"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Lh+MMAAADbAAAADwAAAGRycy9kb3ducmV2LnhtbERPz2vCMBS+D/wfwhN2GZpOhkg1igiC&#10;IIOt6sHbs3k21ealJFnt9tcvh8GOH9/vxaq3jejIh9qxgtdxBoK4dLrmSsHxsB3NQISIrLFxTAq+&#10;KcBqOXhaYK7dgz+pK2IlUgiHHBWYGNtcylAashjGriVO3NV5izFBX0nt8ZHCbSMnWTaVFmtODQZb&#10;2hgq78WXVVD/yGxnpqfu6N9vH/vTpni5nAulnof9eg4iUh//xX/unVbwlsam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S4fjDAAAA2wAAAA8AAAAAAAAAAAAA&#10;AAAAoQIAAGRycy9kb3ducmV2LnhtbFBLBQYAAAAABAAEAPkAAACRAwAAAAA=&#10;">
              <v:path arrowok="t"/>
              <v:fill on="t" focussize="0,0"/>
              <v:stroke weight="1pt" color="#000000" endarrow="classic" endarrowwidth="narrow"/>
              <v:imagedata o:title=""/>
              <o:lock v:ext="edit"/>
            </v:shape>
            <v:rect id="矩形 50" o:spid="_x0000_s1044" o:spt="1" style="position:absolute;left:6224;top:42795;height:6768;width:349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KMer8A&#10;AADbAAAADwAAAGRycy9kb3ducmV2LnhtbERPy4rCMBTdC/MP4Q7MTtOpKFKNMsiIs3Djc31prm2d&#10;5qYkqbZ/bxaCy8N5L1adqcWdnK8sK/geJSCIc6srLhScjpvhDIQPyBpry6SgJw+r5cdggZm2D97T&#10;/RAKEUPYZ6igDKHJpPR5SQb9yDbEkbtaZzBE6AqpHT5iuKllmiRTabDi2FBiQ+uS8v9DaxSQW+/P&#10;p/6ii/Fvf9u2u3Q7a1Olvj67nzmIQF14i1/uP61gEtfHL/EH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cox6vwAAANsAAAAPAAAAAAAAAAAAAAAAAJgCAABkcnMvZG93bnJl&#10;di54bWxQSwUGAAAAAAQABAD1AAAAhAMAAAAA&#10;">
              <v:path/>
              <v:fill on="t" focussize="0,0"/>
              <v:stroke weight="1pt" color="#000000"/>
              <v:imagedata o:title=""/>
              <o:lock v:ext="edit"/>
              <v:textbox inset="0mm,1.27mm,0mm,1.27mm" style="layout-flow:vertical-ideographic;">
                <w:txbxContent>
                  <w:p w14:paraId="56CADED5">
                    <w:pPr>
                      <w:pStyle w:val="37"/>
                      <w:spacing w:before="0" w:beforeAutospacing="0" w:after="0" w:afterAutospacing="0"/>
                      <w:jc w:val="center"/>
                      <w:rPr>
                        <w:rFonts w:ascii="仿宋_GB2312" w:hAnsiTheme="minorEastAsia"/>
                      </w:rPr>
                    </w:pPr>
                    <w:r>
                      <w:rPr>
                        <w:rFonts w:hint="eastAsia" w:ascii="仿宋_GB2312" w:hAnsiTheme="minorEastAsia"/>
                        <w:spacing w:val="20"/>
                        <w:sz w:val="18"/>
                        <w:szCs w:val="18"/>
                      </w:rPr>
                      <w:t>必修课程</w:t>
                    </w:r>
                  </w:p>
                </w:txbxContent>
              </v:textbox>
            </v:rect>
            <v:rect id="矩形 51" o:spid="_x0000_s1045" o:spt="1" style="position:absolute;left:6223;top:34552;height:6768;width:349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p4cQA&#10;AADbAAAADwAAAGRycy9kb3ducmV2LnhtbESPQWvCQBSE74X+h+UVvNVNIi2SugYRxR560dqeH9ln&#10;Es2+DbsbTf59VxB6HGbmG2ZRDKYVV3K+sawgnSYgiEurG64UHL+3r3MQPiBrbC2TgpE8FMvnpwXm&#10;2t54T9dDqESEsM9RQR1Cl0vpy5oM+qntiKN3ss5giNJVUju8RbhpZZYk79Jgw3Ghxo7WNZWXQ28U&#10;kFvvf47jr65mm/G867+y3bzPlJq8DKsPEIGG8B9+tD+1grcU7l/i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KeHEAAAA2wAAAA8AAAAAAAAAAAAAAAAAmAIAAGRycy9k&#10;b3ducmV2LnhtbFBLBQYAAAAABAAEAPUAAACJAwAAAAA=&#10;">
              <v:path/>
              <v:fill on="t" focussize="0,0"/>
              <v:stroke weight="1pt" color="#000000"/>
              <v:imagedata o:title=""/>
              <o:lock v:ext="edit"/>
              <v:textbox inset="0mm,1.27mm,0mm,1.27mm" style="layout-flow:vertical-ideographic;">
                <w:txbxContent>
                  <w:p w14:paraId="28625133">
                    <w:pPr>
                      <w:pStyle w:val="37"/>
                      <w:spacing w:before="0" w:beforeAutospacing="0" w:after="0" w:afterAutospacing="0"/>
                      <w:jc w:val="center"/>
                      <w:rPr>
                        <w:rFonts w:ascii="仿宋_GB2312" w:hAnsiTheme="minorEastAsia"/>
                      </w:rPr>
                    </w:pPr>
                    <w:r>
                      <w:rPr>
                        <w:rFonts w:hint="eastAsia" w:ascii="仿宋_GB2312" w:hAnsiTheme="minorEastAsia"/>
                        <w:spacing w:val="20"/>
                        <w:sz w:val="18"/>
                        <w:szCs w:val="18"/>
                      </w:rPr>
                      <w:t>选修课程</w:t>
                    </w:r>
                  </w:p>
                </w:txbxContent>
              </v:textbox>
            </v:rect>
            <v:shape id="直接箭头连接符 52" o:spid="_x0000_s1046" o:spt="32" type="#_x0000_t32" style="position:absolute;left:9721;top:38265;height:37;width:11717;"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Az8YAAADbAAAADwAAAGRycy9kb3ducmV2LnhtbESPQWsCMRSE7wX/Q3iFXkrNKlRka5Qi&#10;CEIR6qoHb6+b1822m5clievqrzdCocdhZr5hZoveNqIjH2rHCkbDDARx6XTNlYL9bvUyBREissbG&#10;MSm4UIDFfPAww1y7M2+pK2IlEoRDjgpMjG0uZSgNWQxD1xIn79t5izFJX0nt8ZzgtpHjLJtIizWn&#10;BYMtLQ2Vv8XJKqivMlubyaHb+83P58dhWTx/HQulnh779zcQkfr4H/5rr7WC1zHcv6Qf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jQM/GAAAA2wAAAA8AAAAAAAAA&#10;AAAAAAAAoQIAAGRycy9kb3ducmV2LnhtbFBLBQYAAAAABAAEAPkAAACUAwAAAAA=&#10;">
              <v:path arrowok="t"/>
              <v:fill on="t" focussize="0,0"/>
              <v:stroke weight="1pt" color="#000000" endarrow="classic" endarrowwidth="narrow"/>
              <v:imagedata o:title=""/>
              <o:lock v:ext="edit"/>
            </v:shape>
            <v:shape id="直接箭头连接符 53" o:spid="_x0000_s1047" o:spt="32" type="#_x0000_t32" style="position:absolute;left:9875;top:45950;flip:y;height:64;width:11540;"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SEj7wAAADbAAAADwAAAGRycy9kb3ducmV2LnhtbERPyQrCMBC9C/5DGMGbpiqKVqOIIric&#10;XMDr0IxtsZmUJmr9eyMIHh9vny1qU4gnVS63rKDXjUAQJ1bnnCq4nDedMQjnkTUWlknBmxws5s3G&#10;DGNtX3yk58mnIoSwi1FB5n0ZS+mSjAy6ri2JA3ezlUEfYJVKXeErhJtC9qNoJA3mHBoyLGmVUXI/&#10;PYyCZBIG7A+7dXHdny/XY75iq99KtVv1cgrCU+3/4p97qxUMB/D9En6An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eSEj7wAAADbAAAADwAAAAAAAAAAAAAAAAChAgAA&#10;ZHJzL2Rvd25yZXYueG1sUEsFBgAAAAAEAAQA+QAAAIoDAAAAAA==&#10;">
              <v:path arrowok="t"/>
              <v:fill on="t" focussize="0,0"/>
              <v:stroke weight="1pt" color="#000000" endarrow="classic" endarrowwidth="narrow"/>
              <v:imagedata o:title=""/>
              <o:lock v:ext="edit"/>
            </v:shape>
            <v:rect id="矩形 54" o:spid="_x0000_s1048" o:spt="1" style="position:absolute;left:0;top:355;height:32400;width:3499;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g4cMA&#10;AADbAAAADwAAAGRycy9kb3ducmV2LnhtbESP3YrCMBSE7xd8h3AE79bURVepRhFhUVQE/9DLQ3Ns&#10;i81JaaKtb28WFvZymJlvmMmsMYV4UuVyywp63QgEcWJ1zqmC0/HncwTCeWSNhWVS8CIHs2nrY4Kx&#10;tjXv6XnwqQgQdjEqyLwvYyldkpFB17UlcfButjLog6xSqSusA9wU8iuKvqXBnMNChiUtMkruh4dR&#10;sF5u5sPjas1nu8nrAq+77elCSnXazXwMwlPj/8N/7ZVWMOjD75fwA+T0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g4cMAAADbAAAADwAAAAAAAAAAAAAAAACYAgAAZHJzL2Rv&#10;d25yZXYueG1sUEsFBgAAAAAEAAQA9QAAAIgDAAAAAA==&#10;">
              <v:path/>
              <v:fill on="t" focussize="0,0"/>
              <v:stroke weight="1pt" color="#000000"/>
              <v:imagedata o:title=""/>
              <o:lock v:ext="edit"/>
              <v:textbox inset="0mm,0mm,0mm,0mm" style="layout-flow:vertical-ideographic;">
                <w:txbxContent>
                  <w:p w14:paraId="612A13BA">
                    <w:pPr>
                      <w:pStyle w:val="37"/>
                      <w:spacing w:before="0" w:beforeAutospacing="0" w:after="0" w:afterAutospacing="0"/>
                      <w:jc w:val="center"/>
                      <w:rPr>
                        <w:rFonts w:ascii="仿宋_GB2312" w:hAnsiTheme="minorEastAsia"/>
                      </w:rPr>
                    </w:pPr>
                    <w:r>
                      <w:rPr>
                        <w:rFonts w:hint="eastAsia" w:ascii="仿宋_GB2312" w:hAnsiTheme="minorEastAsia"/>
                        <w:spacing w:val="20"/>
                        <w:sz w:val="18"/>
                        <w:szCs w:val="18"/>
                      </w:rPr>
                      <w:t>专业课程</w:t>
                    </w:r>
                  </w:p>
                </w:txbxContent>
              </v:textbox>
            </v:rect>
            <v:rect id="矩形 55" o:spid="_x0000_s1049" o:spt="1" style="position:absolute;left:6215;top:355;height:6768;width:3500;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v4sMA&#10;AADbAAAADwAAAGRycy9kb3ducmV2LnhtbESPQWvCQBSE74L/YXmCN92YYpHoKiIWPfSitZ4f2WcS&#10;zb4NuxtN/n23UOhxmJlvmNWmM7V4kvOVZQWzaQKCOLe64kLB5etjsgDhA7LG2jIp6MnDZj0crDDT&#10;9sUnep5DISKEfYYKyhCaTEqfl2TQT21DHL2bdQZDlK6Q2uErwk0t0yR5lwYrjgslNrQrKX+cW6OA&#10;3O70femvunjb9/dD+5keFm2q1HjUbZcgAnXhP/zXPmoF8zn8fo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Uv4sMAAADbAAAADwAAAAAAAAAAAAAAAACYAgAAZHJzL2Rv&#10;d25yZXYueG1sUEsFBgAAAAAEAAQA9QAAAIgDAAAAAA==&#10;">
              <v:path/>
              <v:fill on="t" focussize="0,0"/>
              <v:stroke weight="1pt" color="#000000"/>
              <v:imagedata o:title=""/>
              <o:lock v:ext="edit"/>
              <v:textbox inset="0mm,1.27mm,0mm,1.27mm" style="layout-flow:vertical-ideographic;">
                <w:txbxContent>
                  <w:p w14:paraId="21D2D6C0">
                    <w:pPr>
                      <w:pStyle w:val="37"/>
                      <w:spacing w:before="0" w:beforeAutospacing="0" w:after="0" w:afterAutospacing="0"/>
                      <w:jc w:val="center"/>
                      <w:rPr>
                        <w:rFonts w:ascii="仿宋_GB2312" w:hAnsiTheme="minorEastAsia"/>
                      </w:rPr>
                    </w:pPr>
                    <w:r>
                      <w:rPr>
                        <w:rFonts w:hint="eastAsia" w:ascii="仿宋_GB2312" w:hAnsiTheme="minorEastAsia"/>
                        <w:spacing w:val="20"/>
                        <w:sz w:val="18"/>
                        <w:szCs w:val="18"/>
                      </w:rPr>
                      <w:t>拓展课程</w:t>
                    </w:r>
                  </w:p>
                </w:txbxContent>
              </v:textbox>
            </v:rect>
            <v:rect id="矩形 56" o:spid="_x0000_s1050" o:spt="1" style="position:absolute;left:6215;top:8384;height:24744;width:3500;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xlcMA&#10;AADbAAAADwAAAGRycy9kb3ducmV2LnhtbESPQWvCQBSE70L/w/KE3nRjRJHUVUQq9tCL1vb8yD6T&#10;aPZt2N1o8u+7guBxmJlvmOW6M7W4kfOVZQWTcQKCOLe64kLB6Wc3WoDwAVljbZkU9ORhvXobLDHT&#10;9s4Huh1DISKEfYYKyhCaTEqfl2TQj21DHL2zdQZDlK6Q2uE9wk0t0ySZS4MVx4USG9qWlF+PrVFA&#10;bnv4PfV/uph+9pd9+53uF22q1Puw23yACNSFV/jZ/tIKZnN4fI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exlcMAAADbAAAADwAAAAAAAAAAAAAAAACYAgAAZHJzL2Rv&#10;d25yZXYueG1sUEsFBgAAAAAEAAQA9QAAAIgDAAAAAA==&#10;">
              <v:path/>
              <v:fill on="t" focussize="0,0"/>
              <v:stroke weight="1pt" color="#000000"/>
              <v:imagedata o:title=""/>
              <o:lock v:ext="edit"/>
              <v:textbox inset="0mm,1.27mm,0mm,1.27mm" style="layout-flow:vertical-ideographic;">
                <w:txbxContent>
                  <w:p w14:paraId="161D9128">
                    <w:pPr>
                      <w:pStyle w:val="37"/>
                      <w:spacing w:before="0" w:beforeAutospacing="0" w:after="0" w:afterAutospacing="0"/>
                      <w:jc w:val="center"/>
                      <w:rPr>
                        <w:rFonts w:ascii="仿宋_GB2312" w:hAnsiTheme="minorEastAsia"/>
                      </w:rPr>
                    </w:pPr>
                    <w:r>
                      <w:rPr>
                        <w:rFonts w:hint="eastAsia" w:ascii="仿宋_GB2312" w:hAnsiTheme="minorEastAsia"/>
                        <w:spacing w:val="20"/>
                        <w:sz w:val="18"/>
                        <w:szCs w:val="18"/>
                      </w:rPr>
                      <w:t>必修课程</w:t>
                    </w:r>
                  </w:p>
                </w:txbxContent>
              </v:textbox>
            </v:rect>
            <v:rect id="矩形 57" o:spid="_x0000_s1051" o:spt="1" style="position:absolute;left:12767;top:28257;height:4860;width:6815;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ESaMQA&#10;AADbAAAADwAAAGRycy9kb3ducmV2LnhtbESPQWvCQBSE7wX/w/IEb3VjodqmboKUFgSL0tSDx0f2&#10;NQlm34bdbRL/vVsQPA4z8w2zzkfTip6cbywrWMwTEMSl1Q1XCo4/n48vIHxA1thaJgUX8pBnk4c1&#10;ptoO/E19ESoRIexTVFCH0KVS+rImg35uO+Lo/VpnMETpKqkdDhFuWvmUJEtpsOG4UGNH7zWV5+LP&#10;KLCH5tJu3Ou+/6LVaXcIyTAuP5SaTcfNG4hAY7iHb+2tVvC8gv8v8Qf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xEmjEAAAA2wAAAA8AAAAAAAAAAAAAAAAAmAIAAGRycy9k&#10;b3ducmV2LnhtbFBLBQYAAAAABAAEAPUAAACJAwAAAAA=&#10;">
              <v:path/>
              <v:fill on="t" focussize="0,0"/>
              <v:stroke weight="1pt" color="#000000"/>
              <v:imagedata o:title=""/>
              <o:lock v:ext="edit"/>
              <v:textbox>
                <w:txbxContent>
                  <w:p w14:paraId="60BE931B">
                    <w:pPr>
                      <w:pStyle w:val="37"/>
                      <w:spacing w:before="0" w:beforeAutospacing="0" w:after="0" w:afterAutospacing="0"/>
                      <w:jc w:val="center"/>
                      <w:rPr>
                        <w:rFonts w:ascii="仿宋_GB2312" w:hAnsiTheme="minorEastAsia"/>
                        <w:spacing w:val="-16"/>
                      </w:rPr>
                    </w:pPr>
                    <w:r>
                      <w:rPr>
                        <w:rFonts w:hint="eastAsia" w:ascii="仿宋_GB2312" w:cs="Times New Roman" w:hAnsiTheme="minorEastAsia"/>
                        <w:spacing w:val="-16"/>
                        <w:sz w:val="18"/>
                        <w:szCs w:val="18"/>
                      </w:rPr>
                      <w:t>专业基础与核心课程</w:t>
                    </w:r>
                  </w:p>
                </w:txbxContent>
              </v:textbox>
            </v:rect>
            <v:shape id="直接箭头连接符 38" o:spid="_x0000_s1052" o:spt="32" type="#_x0000_t32" style="position:absolute;left:11173;top:30647;height:0;width:1584;"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ShcMAAADbAAAADwAAAGRycy9kb3ducmV2LnhtbERPz2vCMBS+D/wfwhN2GZrOgUg1igiC&#10;IIOt6sHbs3k21ealJFnt9tcvh8GOH9/vxaq3jejIh9qxgtdxBoK4dLrmSsHxsB3NQISIrLFxTAq+&#10;KcBqOXhaYK7dgz+pK2IlUgiHHBWYGNtcylAashjGriVO3NV5izFBX0nt8ZHCbSMnWTaVFmtODQZb&#10;2hgq78WXVVD/yGxnpqfu6N9vH/vTpni5nAulnof9eg4iUh//xX/unVbwlsamL+k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UkoXDAAAA2wAAAA8AAAAAAAAAAAAA&#10;AAAAoQIAAGRycy9kb3ducmV2LnhtbFBLBQYAAAAABAAEAPkAAACRAwAAAAA=&#10;">
              <v:path arrowok="t"/>
              <v:fill on="t" focussize="0,0"/>
              <v:stroke weight="1pt" color="#000000" endarrow="classic" endarrowwidth="narrow"/>
              <v:imagedata o:title=""/>
              <o:lock v:ext="edit"/>
            </v:shape>
            <v:shape id="直接箭头连接符 39" o:spid="_x0000_s1053" o:spt="32" type="#_x0000_t32" style="position:absolute;left:4690;top:22114;height:0;width:1352;"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g3HsYAAADbAAAADwAAAGRycy9kb3ducmV2LnhtbESPQWsCMRSE7wX/Q3hCL6VmVZB2axQR&#10;BEEEu9VDb6+b1822m5clSdfVX98UhB6HmfmGmS9724iOfKgdKxiPMhDEpdM1VwqOb5vHJxAhImts&#10;HJOCCwVYLgZ3c8y1O/MrdUWsRIJwyFGBibHNpQylIYth5Fri5H06bzEm6SupPZ4T3DZykmUzabHm&#10;tGCwpbWh8rv4sQrqq8y2Znbqjn7/ddid1sXDx3uh1P2wX72AiNTH//CtvdUKps/w9yX9AL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Nx7GAAAA2wAAAA8AAAAAAAAA&#10;AAAAAAAAoQIAAGRycy9kb3ducmV2LnhtbFBLBQYAAAAABAAEAPkAAACUAwAAAAA=&#10;">
              <v:path arrowok="t"/>
              <v:fill on="t" focussize="0,0"/>
              <v:stroke weight="1pt" color="#000000" endarrow="classic" endarrowwidth="narrow"/>
              <v:imagedata o:title=""/>
              <o:lock v:ext="edit"/>
            </v:shape>
            <v:shape id="直接箭头连接符 42" o:spid="_x0000_s1054" o:spt="32" type="#_x0000_t32" style="position:absolute;left:4688;top:3730;height:0;width:1352;"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rWEsYAAADbAAAADwAAAGRycy9kb3ducmV2LnhtbESPQWsCMRSE7wX/Q3iFXkrNKkVka5Qi&#10;CEIR6qoHb6+b1822m5clievqrzdCocdhZr5hZoveNqIjH2rHCkbDDARx6XTNlYL9bvUyBREissbG&#10;MSm4UIDFfPAww1y7M2+pK2IlEoRDjgpMjG0uZSgNWQxD1xIn79t5izFJX0nt8ZzgtpHjLJtIizWn&#10;BYMtLQ2Vv8XJKqivMlubyaHb+83P58dhWTx/HQulnh779zcQkfr4H/5rr7WC1zHcv6Qf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61hLGAAAA2wAAAA8AAAAAAAAA&#10;AAAAAAAAoQIAAGRycy9kb3ducmV2LnhtbFBLBQYAAAAABAAEAPkAAACUAwAAAAA=&#10;">
              <v:path arrowok="t"/>
              <v:fill on="t" focussize="0,0"/>
              <v:stroke weight="1pt" color="#000000" endarrow="classic" endarrowwidth="narrow"/>
              <v:imagedata o:title=""/>
              <o:lock v:ext="edit"/>
            </v:shape>
            <v:shape id="直接箭头连接符 46" o:spid="_x0000_s1055" o:spt="32" type="#_x0000_t32" style="position:absolute;left:19829;top:30648;height:0;width:1584;"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HQEcYAAADbAAAADwAAAGRycy9kb3ducmV2LnhtbESPQWsCMRSE74X+h/AKvZSatZSlbI0i&#10;giCIULd66O1187rZunlZkriu/nojFHocZuYbZjIbbCt68qFxrGA8ykAQV043XCvYfS6f30CEiKyx&#10;dUwKzhRgNr2/m2Ch3Ym31JexFgnCoUAFJsaukDJUhiyGkeuIk/fjvMWYpK+l9nhKcNvKlyzLpcWG&#10;04LBjhaGqkN5tAqai8xWJt/3O7/5/VjvF+XT91ep1OPDMH8HEWmI/+G/9koreM3h9iX9ADm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B0BHGAAAA2wAAAA8AAAAAAAAA&#10;AAAAAAAAoQIAAGRycy9kb3ducmV2LnhtbFBLBQYAAAAABAAEAPkAAACUAwAAAAA=&#10;">
              <v:path arrowok="t"/>
              <v:fill on="t" focussize="0,0"/>
              <v:stroke weight="1pt" color="#000000" endarrow="classic" endarrowwidth="narrow"/>
              <v:imagedata o:title=""/>
              <o:lock v:ext="edit"/>
            </v:shape>
            <v:rect id="矩形 47" o:spid="_x0000_s1056" o:spt="1" style="position:absolute;left:21433;top:27327;height:6660;width:36150;"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vcsQA&#10;AADbAAAADwAAAGRycy9kb3ducmV2LnhtbESP0WrCQBRE3wX/YblCX6TZWNSWmFXSQqH1QTTNB1yy&#10;1ySYvRuy2yT9+26h4OMwM2eY9DCZVgzUu8ayglUUgyAurW64UlB8vT++gHAeWWNrmRT8kIPDfj5L&#10;MdF25AsNua9EgLBLUEHtfZdI6cqaDLrIdsTBu9reoA+yr6TucQxw08qnON5Kgw2HhRo7equpvOXf&#10;RsFpI48bxsJlOl8v3etQNZ/5WamHxZTtQHia/D383/7QCtbP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ML3LEAAAA2wAAAA8AAAAAAAAAAAAAAAAAmAIAAGRycy9k&#10;b3ducmV2LnhtbFBLBQYAAAAABAAEAPUAAACJAwAAAAA=&#10;">
              <v:path/>
              <v:fill on="t" focussize="0,0"/>
              <v:stroke weight="1pt" color="#000000"/>
              <v:imagedata o:title=""/>
              <o:lock v:ext="edit"/>
              <v:textbox>
                <w:txbxContent>
                  <w:p w14:paraId="61C39A6A">
                    <w:pPr>
                      <w:pStyle w:val="37"/>
                      <w:spacing w:before="0" w:beforeAutospacing="0" w:after="0" w:afterAutospacing="0"/>
                      <w:jc w:val="both"/>
                      <w:rPr>
                        <w:rFonts w:ascii="仿宋_GB2312" w:hAnsiTheme="minorEastAsia"/>
                        <w:sz w:val="18"/>
                        <w:szCs w:val="18"/>
                      </w:rPr>
                    </w:pPr>
                    <w:r>
                      <w:rPr>
                        <w:rFonts w:ascii="仿宋_GB2312" w:cs="Times New Roman" w:hAnsiTheme="minorEastAsia"/>
                        <w:sz w:val="18"/>
                        <w:szCs w:val="18"/>
                      </w:rPr>
                      <w:t>1．</w:t>
                    </w:r>
                    <w:r>
                      <w:rPr>
                        <w:rFonts w:hint="eastAsia" w:ascii="Times New Roman" w:hAnsi="Times New Roman" w:cs="Times New Roman"/>
                        <w:sz w:val="18"/>
                        <w:szCs w:val="18"/>
                      </w:rPr>
                      <w:t>文字录入</w:t>
                    </w:r>
                    <w:r>
                      <w:rPr>
                        <w:rFonts w:hint="eastAsia" w:ascii="仿宋_GB2312" w:cs="Times New Roman" w:hAnsiTheme="minorEastAsia"/>
                        <w:sz w:val="18"/>
                        <w:szCs w:val="18"/>
                      </w:rPr>
                      <w:t xml:space="preserve"> </w:t>
                    </w:r>
                    <w:r>
                      <w:rPr>
                        <w:rFonts w:ascii="仿宋_GB2312" w:cs="Times New Roman" w:hAnsiTheme="minorEastAsia"/>
                        <w:sz w:val="18"/>
                        <w:szCs w:val="18"/>
                      </w:rPr>
                      <w:t>2．</w:t>
                    </w:r>
                    <w:r>
                      <w:rPr>
                        <w:rFonts w:hint="eastAsia" w:ascii="Times New Roman" w:hAnsi="Times New Roman" w:cs="Times New Roman"/>
                        <w:sz w:val="18"/>
                        <w:szCs w:val="18"/>
                      </w:rPr>
                      <w:t>计算机组装与维修</w:t>
                    </w:r>
                    <w:r>
                      <w:rPr>
                        <w:rFonts w:hint="eastAsia" w:ascii="仿宋_GB2312" w:cs="Times New Roman" w:hAnsiTheme="minorEastAsia"/>
                        <w:sz w:val="18"/>
                        <w:szCs w:val="18"/>
                      </w:rPr>
                      <w:t xml:space="preserve"> </w:t>
                    </w:r>
                    <w:r>
                      <w:rPr>
                        <w:rFonts w:ascii="仿宋_GB2312" w:cs="Times New Roman" w:hAnsiTheme="minorEastAsia"/>
                        <w:sz w:val="18"/>
                        <w:szCs w:val="18"/>
                      </w:rPr>
                      <w:t>3．</w:t>
                    </w:r>
                    <w:r>
                      <w:rPr>
                        <w:rFonts w:hint="eastAsia" w:ascii="Times New Roman" w:hAnsi="Times New Roman" w:cs="Times New Roman"/>
                        <w:sz w:val="18"/>
                        <w:szCs w:val="18"/>
                      </w:rPr>
                      <w:t>图形图像处理</w:t>
                    </w:r>
                    <w:r>
                      <w:rPr>
                        <w:rFonts w:hint="eastAsia" w:ascii="仿宋_GB2312" w:cs="Times New Roman" w:hAnsiTheme="minorEastAsia"/>
                        <w:sz w:val="18"/>
                        <w:szCs w:val="18"/>
                      </w:rPr>
                      <w:t xml:space="preserve"> </w:t>
                    </w:r>
                    <w:r>
                      <w:rPr>
                        <w:rFonts w:ascii="仿宋_GB2312" w:cs="Times New Roman" w:hAnsiTheme="minorEastAsia"/>
                        <w:sz w:val="18"/>
                        <w:szCs w:val="18"/>
                      </w:rPr>
                      <w:t>4．</w:t>
                    </w:r>
                    <w:r>
                      <w:rPr>
                        <w:rFonts w:hint="eastAsia" w:ascii="Times New Roman" w:hAnsi="Times New Roman" w:cs="Times New Roman"/>
                        <w:sz w:val="18"/>
                        <w:szCs w:val="18"/>
                      </w:rPr>
                      <w:t>常用工具软件</w:t>
                    </w:r>
                    <w:r>
                      <w:rPr>
                        <w:rFonts w:hint="eastAsia" w:ascii="仿宋_GB2312" w:cs="Times New Roman" w:hAnsiTheme="minorEastAsia"/>
                        <w:sz w:val="18"/>
                        <w:szCs w:val="18"/>
                      </w:rPr>
                      <w:t xml:space="preserve"> </w:t>
                    </w:r>
                    <w:r>
                      <w:rPr>
                        <w:rFonts w:ascii="仿宋_GB2312" w:cs="Times New Roman" w:hAnsiTheme="minorEastAsia"/>
                        <w:sz w:val="18"/>
                        <w:szCs w:val="18"/>
                      </w:rPr>
                      <w:t>5．</w:t>
                    </w:r>
                    <w:r>
                      <w:rPr>
                        <w:rFonts w:hint="eastAsia" w:ascii="Times New Roman" w:hAnsi="Times New Roman" w:cs="Times New Roman"/>
                        <w:sz w:val="18"/>
                        <w:szCs w:val="18"/>
                      </w:rPr>
                      <w:t>网页设计与制作</w:t>
                    </w:r>
                    <w:r>
                      <w:rPr>
                        <w:rFonts w:hint="eastAsia" w:ascii="仿宋_GB2312" w:cs="Times New Roman" w:hAnsiTheme="minorEastAsia"/>
                        <w:sz w:val="18"/>
                        <w:szCs w:val="18"/>
                      </w:rPr>
                      <w:t xml:space="preserve"> </w:t>
                    </w:r>
                    <w:r>
                      <w:rPr>
                        <w:rFonts w:ascii="仿宋_GB2312" w:cs="Times New Roman" w:hAnsiTheme="minorEastAsia"/>
                        <w:sz w:val="18"/>
                        <w:szCs w:val="18"/>
                      </w:rPr>
                      <w:t>6．</w:t>
                    </w:r>
                    <w:r>
                      <w:rPr>
                        <w:rFonts w:hint="eastAsia" w:ascii="Times New Roman" w:hAnsi="Times New Roman" w:cs="Times New Roman"/>
                        <w:sz w:val="18"/>
                        <w:szCs w:val="18"/>
                      </w:rPr>
                      <w:t>网络服务器配置与管理</w:t>
                    </w:r>
                    <w:r>
                      <w:rPr>
                        <w:rFonts w:hint="eastAsia" w:ascii="仿宋_GB2312" w:cs="Times New Roman" w:hAnsiTheme="minorEastAsia"/>
                        <w:sz w:val="18"/>
                        <w:szCs w:val="18"/>
                      </w:rPr>
                      <w:t xml:space="preserve"> </w:t>
                    </w:r>
                    <w:r>
                      <w:rPr>
                        <w:rFonts w:ascii="仿宋_GB2312" w:cs="Times New Roman" w:hAnsiTheme="minorEastAsia"/>
                        <w:sz w:val="18"/>
                        <w:szCs w:val="18"/>
                      </w:rPr>
                      <w:t>7．</w:t>
                    </w:r>
                    <w:r>
                      <w:rPr>
                        <w:rFonts w:hint="eastAsia" w:ascii="Times New Roman" w:hAnsi="Times New Roman" w:cs="Times New Roman"/>
                        <w:sz w:val="18"/>
                        <w:szCs w:val="18"/>
                      </w:rPr>
                      <w:t>计算机网络技术</w:t>
                    </w:r>
                    <w:r>
                      <w:rPr>
                        <w:rFonts w:hint="eastAsia" w:ascii="仿宋_GB2312" w:cs="Times New Roman" w:hAnsiTheme="minorEastAsia"/>
                        <w:sz w:val="18"/>
                        <w:szCs w:val="18"/>
                      </w:rPr>
                      <w:t xml:space="preserve"> </w:t>
                    </w:r>
                    <w:r>
                      <w:rPr>
                        <w:rFonts w:ascii="仿宋_GB2312" w:cs="Times New Roman" w:hAnsiTheme="minorEastAsia"/>
                        <w:sz w:val="18"/>
                        <w:szCs w:val="18"/>
                      </w:rPr>
                      <w:t>8．</w:t>
                    </w:r>
                    <w:r>
                      <w:rPr>
                        <w:rFonts w:hint="eastAsia" w:ascii="Times New Roman" w:hAnsi="Times New Roman" w:cs="Times New Roman"/>
                        <w:sz w:val="18"/>
                        <w:szCs w:val="18"/>
                      </w:rPr>
                      <w:t>网络设备安装与调试</w:t>
                    </w:r>
                    <w:r>
                      <w:rPr>
                        <w:rFonts w:hint="eastAsia" w:ascii="仿宋_GB2312" w:cs="Times New Roman" w:hAnsiTheme="minorEastAsia"/>
                        <w:sz w:val="18"/>
                        <w:szCs w:val="18"/>
                      </w:rPr>
                      <w:t xml:space="preserve"> </w:t>
                    </w:r>
                    <w:r>
                      <w:rPr>
                        <w:rFonts w:ascii="仿宋_GB2312" w:cs="Times New Roman" w:hAnsiTheme="minorEastAsia"/>
                        <w:sz w:val="18"/>
                        <w:szCs w:val="18"/>
                      </w:rPr>
                      <w:t>9．</w:t>
                    </w:r>
                    <w:r>
                      <w:rPr>
                        <w:rFonts w:hint="eastAsia" w:ascii="Times New Roman" w:hAnsi="Times New Roman" w:cs="Times New Roman"/>
                        <w:sz w:val="18"/>
                        <w:szCs w:val="18"/>
                      </w:rPr>
                      <w:t>数据库应用</w:t>
                    </w:r>
                  </w:p>
                  <w:p w14:paraId="6B71645F">
                    <w:pPr>
                      <w:pStyle w:val="37"/>
                      <w:spacing w:before="0" w:beforeAutospacing="0" w:after="0" w:afterAutospacing="0"/>
                      <w:rPr>
                        <w:rFonts w:ascii="仿宋_GB2312" w:cs="Times New Roman" w:hAnsiTheme="minorEastAsia"/>
                        <w:sz w:val="18"/>
                        <w:szCs w:val="18"/>
                      </w:rPr>
                    </w:pPr>
                  </w:p>
                  <w:p w14:paraId="659BB54B">
                    <w:pPr>
                      <w:pStyle w:val="37"/>
                      <w:spacing w:before="0" w:beforeAutospacing="0" w:after="0" w:afterAutospacing="0"/>
                      <w:rPr>
                        <w:rFonts w:ascii="仿宋_GB2312" w:hAnsiTheme="minorEastAsia"/>
                        <w:sz w:val="18"/>
                        <w:szCs w:val="18"/>
                      </w:rPr>
                    </w:pPr>
                  </w:p>
                </w:txbxContent>
              </v:textbox>
            </v:rect>
            <v:line id="直接连接符 49" o:spid="_x0000_s1057" o:spt="20" style="position:absolute;left:9672;top:20634;height:0;width:1345;"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auiMAAAADbAAAADwAAAGRycy9kb3ducmV2LnhtbESPQWsCMRSE7wX/Q3hCbzWx2KKrUWRB&#10;8Grag94em+dmcfOyblJd/30jFHocZuYbZrUZfCtu1McmsIbpRIEgroJtuNbw/bV7m4OICdliG5g0&#10;PCjCZj16WWFhw50PdDOpFhnCsUANLqWukDJWjjzGSeiIs3cOvceUZV9L2+M9w30r35X6lB4bzgsO&#10;OyodVRfz4zWYUl0/tsaoclefHi06OkYirV/Hw3YJItGQ/sN/7b3VMFvA80v+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GrojAAAAA2wAAAA8AAAAAAAAAAAAAAAAA&#10;oQIAAGRycy9kb3ducmV2LnhtbFBLBQYAAAAABAAEAPkAAACOAwAAAAA=&#10;">
              <v:path arrowok="t"/>
              <v:fill on="t" focussize="0,0"/>
              <v:stroke weight="1pt" color="#000000"/>
              <v:imagedata o:title=""/>
              <o:lock v:ext="edit"/>
            </v:line>
            <v:shape id="直接箭头连接符 59" o:spid="_x0000_s1058" o:spt="32" type="#_x0000_t32" style="position:absolute;left:11219;top:22626;height:0;width:1596;"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fSvsYAAADbAAAADwAAAGRycy9kb3ducmV2LnhtbESPQWsCMRSE7wX/Q3hCL6VmFZR2axQR&#10;BEEEu9VDb6+b1822m5clSdfVX98UhB6HmfmGmS9724iOfKgdKxiPMhDEpdM1VwqOb5vHJxAhImts&#10;HJOCCwVYLgZ3c8y1O/MrdUWsRIJwyFGBibHNpQylIYth5Fri5H06bzEm6SupPZ4T3DZykmUzabHm&#10;tGCwpbWh8rv4sQrqq8y2Znbqjn7/ddid1sXDx3uh1P2wX72AiNTH//CtvdUKps/w9yX9AL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H0r7GAAAA2wAAAA8AAAAAAAAA&#10;AAAAAAAAoQIAAGRycy9kb3ducmV2LnhtbFBLBQYAAAAABAAEAPkAAACUAwAAAAA=&#10;">
              <v:path arrowok="t"/>
              <v:fill on="t" focussize="0,0"/>
              <v:stroke weight="1pt" color="#000000" endarrow="classic" endarrowwidth="narrow"/>
              <v:imagedata o:title=""/>
              <o:lock v:ext="edit"/>
            </v:shape>
            <v:shape id="直接箭头连接符 61" o:spid="_x0000_s1059" o:spt="32" type="#_x0000_t32" style="position:absolute;left:19828;top:22626;height:0;width:1584;"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0UBcYAAADbAAAADwAAAGRycy9kb3ducmV2LnhtbESPQWsCMRSE74L/IbxCL1KzeljK1ihF&#10;EIQitFs99PbcPDerm5clSddtf30jCD0OM/MNs1gNthU9+dA4VjCbZiCIK6cbrhXsPzdPzyBCRNbY&#10;OiYFPxRgtRyPFlhod+UP6stYiwThUKACE2NXSBkqQxbD1HXEyTs5bzEm6WupPV4T3LZynmW5tNhw&#10;WjDY0dpQdSm/rYLmV2Zbkx/6vd+d398O63Jy/CqVenwYXl9ARBrif/je3moF+QxuX9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dFAXGAAAA2wAAAA8AAAAAAAAA&#10;AAAAAAAAoQIAAGRycy9kb3ducmV2LnhtbFBLBQYAAAAABAAEAPkAAACUAwAAAAA=&#10;">
              <v:path arrowok="t"/>
              <v:fill on="t" focussize="0,0"/>
              <v:stroke weight="1pt" color="#000000" endarrow="classic" endarrowwidth="narrow"/>
              <v:imagedata o:title=""/>
              <o:lock v:ext="edit"/>
            </v:shape>
            <v:shape id="直接箭头连接符 66" o:spid="_x0000_s1060" o:spt="32" type="#_x0000_t32" style="position:absolute;left:11259;top:13768;height:0;width:10153;"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SMccYAAADbAAAADwAAAGRycy9kb3ducmV2LnhtbESPQWsCMRSE70L/Q3iFXkSz9rDIapQi&#10;CEIptKsevD03z83azcuSpOu2v74pFDwOM/MNs1wPthU9+dA4VjCbZiCIK6cbrhUc9tvJHESIyBpb&#10;x6TgmwKsVw+jJRba3fiD+jLWIkE4FKjAxNgVUobKkMUwdR1x8i7OW4xJ+lpqj7cEt618zrJcWmw4&#10;LRjsaGOo+iy/rILmR2Y7kx/7g3+7vr8eN+X4fCqVenocXhYgIg3xHv5v77SCPIe/L+kH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0jHHGAAAA2wAAAA8AAAAAAAAA&#10;AAAAAAAAoQIAAGRycy9kb3ducmV2LnhtbFBLBQYAAAAABAAEAPkAAACUAwAAAAA=&#10;">
              <v:path arrowok="t"/>
              <v:fill on="t" focussize="0,0"/>
              <v:stroke weight="1pt" color="#000000" endarrow="classic" endarrowwidth="narrow"/>
              <v:imagedata o:title=""/>
              <o:lock v:ext="edit"/>
            </v:shape>
            <v:shape id="直接箭头连接符 67" o:spid="_x0000_s1061" o:spt="32" type="#_x0000_t32" style="position:absolute;left:11073;top:9657;height:0;width:10340;"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gp6sYAAADbAAAADwAAAGRycy9kb3ducmV2LnhtbESPQWsCMRSE7wX/Q3hCL6Vm7WFbVqMU&#10;QRCkULd66O25eW7Wbl6WJK7b/npTKPQ4zMw3zHw52Fb05EPjWMF0koEgrpxuuFaw/1g/voAIEVlj&#10;65gUfFOA5WJ0N8dCuyvvqC9jLRKEQ4EKTIxdIWWoDFkME9cRJ+/kvMWYpK+l9nhNcNvKpyzLpcWG&#10;04LBjlaGqq/yYhU0PzLbmPzQ7/3b+X17WJUPx89Sqfvx8DoDEWmI/+G/9kYryJ/h90v6AX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4KerGAAAA2wAAAA8AAAAAAAAA&#10;AAAAAAAAoQIAAGRycy9kb3ducmV2LnhtbFBLBQYAAAAABAAEAPkAAACUAwAAAAA=&#10;">
              <v:path arrowok="t"/>
              <v:fill on="t" focussize="0,0"/>
              <v:stroke weight="1pt" color="#000000" endarrow="classic" endarrowwidth="narrow"/>
              <v:imagedata o:title=""/>
              <o:lock v:ext="edit"/>
            </v:shape>
            <v:shape id="直接箭头连接符 68" o:spid="_x0000_s1062" o:spt="32" type="#_x0000_t32" style="position:absolute;left:9565;top:3724;flip:y;height:5;width:11904;" o:connectortype="straight" fillcolor="#FFFFFF" filled="t"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L8zr8AAADbAAAADwAAAGRycy9kb3ducmV2LnhtbERPy4rCMBTdC/MP4Q64s6ldFOkYRQQH&#10;BRc+95fmTlNsbjpNqnW+frIQXB7Oe74cbCPu1PnasYJpkoIgLp2uuVJwOW8mMxA+IGtsHJOCJ3lY&#10;Lj5Gcyy0e/CR7qdQiRjCvkAFJoS2kNKXhiz6xLXEkftxncUQYVdJ3eEjhttGZmmaS4s1xwaDLa0N&#10;lbdTbxXsDuE32+9Nnh309Ts7/tHG9L1S489h9QUi0BDe4pd7qxXkcWz8En+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9L8zr8AAADbAAAADwAAAAAAAAAAAAAAAACh&#10;AgAAZHJzL2Rvd25yZXYueG1sUEsFBgAAAAAEAAQA+QAAAI0DAAAAAA==&#10;">
              <v:path arrowok="t"/>
              <v:fill on="t" focussize="0,0"/>
              <v:stroke weight="1pt" color="#000000" startarrowwidth="narrow" startarrowlength="long" endarrow="classic" endarrowwidth="narrow"/>
              <v:imagedata o:title=""/>
              <o:lock v:ext="edit"/>
            </v:shape>
            <v:rect id="矩形 43" o:spid="_x0000_s1063" o:spt="1" style="position:absolute;left:34067;top:19126;height:7201;width:12008;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CtsQA&#10;AADbAAAADwAAAGRycy9kb3ducmV2LnhtbESPQWvCQBSE74L/YXlCb7rRF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TgrbEAAAA2wAAAA8AAAAAAAAAAAAAAAAAmAIAAGRycy9k&#10;b3ducmV2LnhtbFBLBQYAAAAABAAEAPUAAACJAwAAAAA=&#10;">
              <v:path/>
              <v:fill on="t" focussize="0,0"/>
              <v:stroke weight="1pt" color="#000000"/>
              <v:imagedata o:title=""/>
              <o:lock v:ext="edit"/>
              <v:textbox>
                <w:txbxContent>
                  <w:p w14:paraId="05DF505C">
                    <w:pPr>
                      <w:pStyle w:val="37"/>
                      <w:spacing w:before="0" w:beforeAutospacing="0" w:after="0" w:afterAutospacing="0"/>
                      <w:jc w:val="both"/>
                      <w:rPr>
                        <w:rFonts w:ascii="仿宋_GB2312" w:hAnsiTheme="minorEastAsia"/>
                        <w:spacing w:val="-16"/>
                        <w:sz w:val="18"/>
                        <w:szCs w:val="18"/>
                      </w:rPr>
                    </w:pPr>
                    <w:r>
                      <w:rPr>
                        <w:rFonts w:hint="eastAsia" w:ascii="仿宋_GB2312" w:hAnsiTheme="minorEastAsia"/>
                        <w:spacing w:val="-16"/>
                        <w:sz w:val="18"/>
                        <w:szCs w:val="18"/>
                      </w:rPr>
                      <w:t>1．</w:t>
                    </w:r>
                    <w:r>
                      <w:rPr>
                        <w:rFonts w:hint="eastAsia" w:ascii="Times New Roman" w:hAnsi="Times New Roman" w:cs="Times New Roman"/>
                        <w:sz w:val="18"/>
                        <w:szCs w:val="18"/>
                      </w:rPr>
                      <w:t>网络维护与管理</w:t>
                    </w:r>
                    <w:r>
                      <w:rPr>
                        <w:rFonts w:hint="eastAsia" w:ascii="仿宋_GB2312" w:hAnsiTheme="minorEastAsia"/>
                        <w:spacing w:val="-16"/>
                        <w:sz w:val="18"/>
                        <w:szCs w:val="18"/>
                      </w:rPr>
                      <w:t>2．</w:t>
                    </w:r>
                    <w:r>
                      <w:rPr>
                        <w:rFonts w:hint="eastAsia" w:ascii="Times New Roman" w:hAnsi="Times New Roman" w:cs="Times New Roman"/>
                        <w:sz w:val="18"/>
                        <w:szCs w:val="18"/>
                      </w:rPr>
                      <w:t>网络综合布线设计与施工</w:t>
                    </w:r>
                  </w:p>
                </w:txbxContent>
              </v:textbox>
            </v:rect>
            <v:rect id="矩形 58" o:spid="_x0000_s1064" o:spt="1" style="position:absolute;left:34067;top:16440;height:2362;width:12275;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6GGsAA&#10;AADbAAAADwAAAGRycy9kb3ducmV2LnhtbERPy4rCMBTdC/5DuAPuNB3BVzWKiAMDI4qPhctLc6ct&#10;09yUJNPWvzcLweXhvFebzlSiIedLywo+RwkI4szqknMFt+vXcA7CB2SNlWVS8CAPm3W/t8JU25bP&#10;1FxCLmII+xQVFCHUqZQ+K8igH9maOHK/1hkMEbpcaodtDDeVHCfJVBosOTYUWNOuoOzv8m8U2FP5&#10;qLZucWwONLv/nELSdtO9UoOPbrsEEagLb/HL/a0VTOLY+CX+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6GGsAAAADbAAAADwAAAAAAAAAAAAAAAACYAgAAZHJzL2Rvd25y&#10;ZXYueG1sUEsFBgAAAAAEAAQA9QAAAIUDAAAAAA==&#10;">
              <v:path/>
              <v:fill on="t" focussize="0,0"/>
              <v:stroke weight="1pt" color="#000000"/>
              <v:imagedata o:title=""/>
              <o:lock v:ext="edit"/>
              <v:textbox>
                <w:txbxContent>
                  <w:p w14:paraId="13BE8261">
                    <w:pPr>
                      <w:pStyle w:val="37"/>
                      <w:spacing w:before="0" w:beforeAutospacing="0" w:after="0" w:afterAutospacing="0" w:line="200" w:lineRule="exact"/>
                    </w:pPr>
                    <w:r>
                      <w:rPr>
                        <w:rFonts w:hint="eastAsia" w:cs="Times New Roman"/>
                        <w:kern w:val="2"/>
                        <w:sz w:val="18"/>
                        <w:szCs w:val="18"/>
                      </w:rPr>
                      <w:t>网络搭建与管理方向</w:t>
                    </w:r>
                  </w:p>
                </w:txbxContent>
              </v:textbox>
            </v:rect>
            <v:rect id="矩形 3" o:spid="_x0000_s1065" o:spt="1" style="position:absolute;left:46342;top:19221;height:7201;width:11252;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v:path/>
              <v:fill on="t" focussize="0,0"/>
              <v:stroke weight="1pt" color="#000000"/>
              <v:imagedata o:title=""/>
              <o:lock v:ext="edit"/>
              <v:textbox>
                <w:txbxContent>
                  <w:p w14:paraId="5FB52BB6">
                    <w:pPr>
                      <w:pStyle w:val="37"/>
                      <w:spacing w:before="0" w:beforeAutospacing="0" w:after="0" w:afterAutospacing="0"/>
                      <w:jc w:val="both"/>
                      <w:rPr>
                        <w:rFonts w:ascii="仿宋_GB2312" w:hAnsiTheme="minorEastAsia"/>
                        <w:spacing w:val="-16"/>
                        <w:sz w:val="18"/>
                        <w:szCs w:val="18"/>
                      </w:rPr>
                    </w:pPr>
                    <w:r>
                      <w:rPr>
                        <w:rFonts w:hint="eastAsia" w:ascii="仿宋_GB2312" w:hAnsiTheme="minorEastAsia"/>
                        <w:spacing w:val="-16"/>
                        <w:sz w:val="18"/>
                        <w:szCs w:val="18"/>
                      </w:rPr>
                      <w:t>1．</w:t>
                    </w:r>
                    <w:r>
                      <w:rPr>
                        <w:rFonts w:hint="eastAsia" w:ascii="Times New Roman" w:hAnsi="Times New Roman" w:cs="Times New Roman"/>
                        <w:sz w:val="18"/>
                        <w:szCs w:val="18"/>
                      </w:rPr>
                      <w:t>Linux操作系统</w:t>
                    </w:r>
                  </w:p>
                  <w:p w14:paraId="22DA7BD3">
                    <w:pPr>
                      <w:pStyle w:val="37"/>
                      <w:spacing w:before="0" w:beforeAutospacing="0" w:after="0" w:afterAutospacing="0"/>
                      <w:jc w:val="both"/>
                      <w:rPr>
                        <w:rFonts w:ascii="仿宋_GB2312" w:hAnsiTheme="minorEastAsia"/>
                        <w:spacing w:val="-16"/>
                        <w:sz w:val="18"/>
                        <w:szCs w:val="18"/>
                      </w:rPr>
                    </w:pPr>
                    <w:r>
                      <w:rPr>
                        <w:rFonts w:hint="eastAsia" w:ascii="仿宋_GB2312" w:hAnsiTheme="minorEastAsia"/>
                        <w:spacing w:val="-16"/>
                        <w:sz w:val="18"/>
                        <w:szCs w:val="18"/>
                      </w:rPr>
                      <w:t>2．</w:t>
                    </w:r>
                    <w:r>
                      <w:rPr>
                        <w:rFonts w:hint="eastAsia" w:ascii="Times New Roman" w:hAnsi="Times New Roman" w:cs="Times New Roman"/>
                        <w:sz w:val="18"/>
                        <w:szCs w:val="18"/>
                      </w:rPr>
                      <w:t>数据库安全</w:t>
                    </w:r>
                  </w:p>
                </w:txbxContent>
              </v:textbox>
            </v:rect>
            <v:rect id="矩形 8" o:spid="_x0000_s1066" o:spt="1" style="position:absolute;left:46342;top:16535;height:2267;width:11252;v-text-anchor:middle;" fillcolor="#FFFFFF" filled="t" stroked="t"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h6S8EA&#10;AADaAAAADwAAAGRycy9kb3ducmV2LnhtbERPu2rDMBTdA/kHcQPdEjkdnMaJEkxoodBQE7dDxot1&#10;a5taV0ZS/fj7aih0PJz38TyZTgzkfGtZwXaTgCCurG65VvD58bJ+AuEDssbOMimYycP5tFwcMdN2&#10;5BsNZahFDGGfoYImhD6T0lcNGfQb2xNH7ss6gyFCV0vtcIzhppOPSZJKgy3HhgZ7ujRUfZc/RoEt&#10;2rnL3f59uNLu/laEZJzSZ6UeVlN+ABFoCv/iP/erVhC3xivxBs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4ekvBAAAA2gAAAA8AAAAAAAAAAAAAAAAAmAIAAGRycy9kb3du&#10;cmV2LnhtbFBLBQYAAAAABAAEAPUAAACGAwAAAAA=&#10;">
              <v:path/>
              <v:fill on="t" focussize="0,0"/>
              <v:stroke weight="1pt" color="#000000"/>
              <v:imagedata o:title=""/>
              <o:lock v:ext="edit"/>
              <v:textbox>
                <w:txbxContent>
                  <w:p w14:paraId="15D85B7A">
                    <w:pPr>
                      <w:pStyle w:val="37"/>
                      <w:spacing w:before="0" w:beforeAutospacing="0" w:after="0" w:afterAutospacing="0" w:line="200" w:lineRule="exact"/>
                      <w:jc w:val="center"/>
                    </w:pPr>
                    <w:r>
                      <w:rPr>
                        <w:rFonts w:hint="eastAsia" w:cs="Times New Roman"/>
                        <w:kern w:val="2"/>
                        <w:sz w:val="18"/>
                        <w:szCs w:val="18"/>
                      </w:rPr>
                      <w:t>网络信息安全方向</w:t>
                    </w:r>
                  </w:p>
                </w:txbxContent>
              </v:textbox>
            </v:rect>
            <w10:wrap type="none"/>
            <w10:anchorlock/>
          </v:group>
        </w:pict>
      </w:r>
    </w:p>
    <w:p w14:paraId="6D4FA32B">
      <w:pPr>
        <w:pStyle w:val="2"/>
        <w:snapToGrid w:val="0"/>
        <w:spacing w:before="156" w:beforeLines="50" w:after="0" w:line="400" w:lineRule="exact"/>
        <w:ind w:firstLine="480" w:firstLineChars="200"/>
        <w:jc w:val="both"/>
        <w:rPr>
          <w:rFonts w:ascii="Times New Roman" w:hAnsi="Times New Roman"/>
          <w:sz w:val="24"/>
          <w:szCs w:val="21"/>
        </w:rPr>
      </w:pPr>
      <w:bookmarkStart w:id="16" w:name="_Toc530755376"/>
      <w:bookmarkStart w:id="17" w:name="_Toc129764694"/>
      <w:r>
        <w:rPr>
          <w:rFonts w:ascii="Times New Roman" w:hAnsi="Times New Roman"/>
          <w:sz w:val="24"/>
          <w:szCs w:val="21"/>
        </w:rPr>
        <w:t>九、课程设置与要求</w:t>
      </w:r>
      <w:bookmarkEnd w:id="16"/>
      <w:bookmarkEnd w:id="17"/>
    </w:p>
    <w:p w14:paraId="53CFCF6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课程主要包括公共基础课程和专业课程。</w:t>
      </w:r>
    </w:p>
    <w:p w14:paraId="0120AB9C">
      <w:pPr>
        <w:pStyle w:val="82"/>
        <w:numPr>
          <w:ilvl w:val="0"/>
          <w:numId w:val="2"/>
        </w:numPr>
        <w:spacing w:line="400" w:lineRule="exact"/>
        <w:ind w:firstLineChars="0"/>
        <w:outlineLvl w:val="1"/>
        <w:rPr>
          <w:rFonts w:eastAsia="楷体_GB2312"/>
          <w:sz w:val="24"/>
          <w:szCs w:val="24"/>
        </w:rPr>
      </w:pPr>
      <w:bookmarkStart w:id="18" w:name="_Toc530755377"/>
      <w:bookmarkStart w:id="19" w:name="_Toc129764695"/>
      <w:r>
        <w:rPr>
          <w:rFonts w:eastAsia="楷体_GB2312"/>
          <w:sz w:val="24"/>
          <w:szCs w:val="24"/>
        </w:rPr>
        <w:t>公共基础课</w:t>
      </w:r>
      <w:bookmarkEnd w:id="18"/>
      <w:r>
        <w:rPr>
          <w:rFonts w:eastAsia="楷体_GB2312"/>
          <w:sz w:val="24"/>
          <w:szCs w:val="24"/>
        </w:rPr>
        <w:t>程</w:t>
      </w:r>
      <w:bookmarkEnd w:id="19"/>
    </w:p>
    <w:p w14:paraId="4152D455">
      <w:pPr>
        <w:spacing w:line="400" w:lineRule="exact"/>
        <w:ind w:left="480"/>
        <w:outlineLvl w:val="1"/>
        <w:rPr>
          <w:rFonts w:ascii="Times New Roman" w:hAnsi="Times New Roman" w:eastAsia="楷体" w:cs="Times New Roman"/>
          <w:sz w:val="24"/>
          <w:szCs w:val="24"/>
        </w:rPr>
      </w:pPr>
      <w:r>
        <w:rPr>
          <w:rFonts w:hint="eastAsia" w:ascii="Times New Roman" w:hAnsi="Times New Roman" w:eastAsia="楷体" w:cs="Times New Roman"/>
          <w:sz w:val="24"/>
          <w:szCs w:val="24"/>
        </w:rPr>
        <w:t>1.必修课程</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79"/>
        <w:gridCol w:w="6170"/>
        <w:gridCol w:w="715"/>
      </w:tblGrid>
      <w:tr w14:paraId="553F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shd w:val="clear" w:color="auto" w:fill="D8D8D8" w:themeFill="background1" w:themeFillShade="D9"/>
            <w:vAlign w:val="center"/>
          </w:tcPr>
          <w:p w14:paraId="5554F08E">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序号</w:t>
            </w:r>
          </w:p>
        </w:tc>
        <w:tc>
          <w:tcPr>
            <w:tcW w:w="1406" w:type="dxa"/>
            <w:shd w:val="clear" w:color="auto" w:fill="D8D8D8" w:themeFill="background1" w:themeFillShade="D9"/>
            <w:vAlign w:val="center"/>
          </w:tcPr>
          <w:p w14:paraId="2F84CF1A">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课程名称</w:t>
            </w:r>
          </w:p>
        </w:tc>
        <w:tc>
          <w:tcPr>
            <w:tcW w:w="5867" w:type="dxa"/>
            <w:shd w:val="clear" w:color="auto" w:fill="D8D8D8" w:themeFill="background1" w:themeFillShade="D9"/>
            <w:vAlign w:val="center"/>
          </w:tcPr>
          <w:p w14:paraId="398B382A">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主要教学内容和要求</w:t>
            </w:r>
          </w:p>
        </w:tc>
        <w:tc>
          <w:tcPr>
            <w:tcW w:w="680" w:type="dxa"/>
            <w:shd w:val="clear" w:color="auto" w:fill="D8D8D8" w:themeFill="background1" w:themeFillShade="D9"/>
            <w:vAlign w:val="center"/>
          </w:tcPr>
          <w:p w14:paraId="212C8252">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学时</w:t>
            </w:r>
          </w:p>
        </w:tc>
      </w:tr>
      <w:tr w14:paraId="0338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620445A4">
            <w:pPr>
              <w:jc w:val="center"/>
              <w:rPr>
                <w:rFonts w:ascii="Times New Roman" w:hAnsi="Times New Roman" w:eastAsia="宋体" w:cs="Times New Roman"/>
                <w:b/>
                <w:bCs/>
                <w:color w:val="000000"/>
                <w:szCs w:val="21"/>
              </w:rPr>
            </w:pPr>
            <w:r>
              <w:rPr>
                <w:rFonts w:ascii="Times New Roman" w:hAnsi="Times New Roman" w:cs="Times New Roman"/>
                <w:szCs w:val="21"/>
              </w:rPr>
              <w:t>1</w:t>
            </w:r>
          </w:p>
        </w:tc>
        <w:tc>
          <w:tcPr>
            <w:tcW w:w="1406" w:type="dxa"/>
            <w:vAlign w:val="center"/>
          </w:tcPr>
          <w:p w14:paraId="00CC3ACE">
            <w:pPr>
              <w:jc w:val="center"/>
              <w:rPr>
                <w:rFonts w:ascii="Times New Roman" w:hAnsi="Times New Roman" w:eastAsia="仿宋_GB2312" w:cs="Times New Roman"/>
                <w:b/>
                <w:bCs/>
                <w:color w:val="000000"/>
                <w:szCs w:val="21"/>
              </w:rPr>
            </w:pPr>
            <w:r>
              <w:rPr>
                <w:rFonts w:ascii="Times New Roman" w:hAnsi="Times New Roman" w:eastAsia="仿宋_GB2312" w:cs="Times New Roman"/>
                <w:szCs w:val="21"/>
              </w:rPr>
              <w:t>心理健康与职业生涯</w:t>
            </w:r>
          </w:p>
        </w:tc>
        <w:tc>
          <w:tcPr>
            <w:tcW w:w="5867" w:type="dxa"/>
            <w:vAlign w:val="center"/>
          </w:tcPr>
          <w:p w14:paraId="738A15AD">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依据《中等职业学校思想政治课程标准（2020年版）》开设，并与专业实际和行业发展密切结合。</w:t>
            </w:r>
          </w:p>
        </w:tc>
        <w:tc>
          <w:tcPr>
            <w:tcW w:w="680" w:type="dxa"/>
            <w:vAlign w:val="center"/>
          </w:tcPr>
          <w:p w14:paraId="45C17FD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36</w:t>
            </w:r>
          </w:p>
        </w:tc>
      </w:tr>
      <w:tr w14:paraId="6B82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28A1C7A1">
            <w:pPr>
              <w:jc w:val="center"/>
              <w:rPr>
                <w:rFonts w:ascii="Times New Roman" w:hAnsi="Times New Roman" w:cs="Times New Roman"/>
                <w:szCs w:val="21"/>
              </w:rPr>
            </w:pPr>
            <w:r>
              <w:rPr>
                <w:rFonts w:ascii="Times New Roman" w:hAnsi="Times New Roman" w:cs="Times New Roman"/>
                <w:szCs w:val="21"/>
              </w:rPr>
              <w:t>2</w:t>
            </w:r>
          </w:p>
        </w:tc>
        <w:tc>
          <w:tcPr>
            <w:tcW w:w="1406" w:type="dxa"/>
            <w:vAlign w:val="center"/>
          </w:tcPr>
          <w:p w14:paraId="3C2255D9">
            <w:pPr>
              <w:jc w:val="center"/>
              <w:rPr>
                <w:rFonts w:ascii="Times New Roman" w:hAnsi="Times New Roman" w:eastAsia="仿宋_GB2312" w:cs="Times New Roman"/>
                <w:szCs w:val="21"/>
              </w:rPr>
            </w:pPr>
            <w:r>
              <w:rPr>
                <w:rFonts w:ascii="Times New Roman" w:hAnsi="Times New Roman" w:eastAsia="仿宋_GB2312" w:cs="Times New Roman"/>
                <w:szCs w:val="21"/>
              </w:rPr>
              <w:t>中国特色社会主义</w:t>
            </w:r>
          </w:p>
        </w:tc>
        <w:tc>
          <w:tcPr>
            <w:tcW w:w="5867" w:type="dxa"/>
            <w:vAlign w:val="center"/>
          </w:tcPr>
          <w:p w14:paraId="298E898E">
            <w:pPr>
              <w:ind w:firstLine="420" w:firstLineChars="200"/>
              <w:rPr>
                <w:rFonts w:ascii="Times New Roman" w:hAnsi="Times New Roman" w:eastAsia="仿宋_GB2312" w:cs="Times New Roman"/>
              </w:rPr>
            </w:pPr>
            <w:r>
              <w:rPr>
                <w:rFonts w:ascii="Times New Roman" w:hAnsi="Times New Roman" w:eastAsia="仿宋_GB2312" w:cs="Times New Roman"/>
                <w:szCs w:val="21"/>
              </w:rPr>
              <w:t>依据《中等职业学校思想政治课程标准（2020年版）》开设，并与专业实际和行业发展密切结合。</w:t>
            </w:r>
          </w:p>
        </w:tc>
        <w:tc>
          <w:tcPr>
            <w:tcW w:w="680" w:type="dxa"/>
            <w:vAlign w:val="center"/>
          </w:tcPr>
          <w:p w14:paraId="2274E1F9">
            <w:pPr>
              <w:jc w:val="center"/>
              <w:rPr>
                <w:rFonts w:ascii="Times New Roman" w:hAnsi="Times New Roman" w:cs="Times New Roman"/>
                <w:szCs w:val="21"/>
              </w:rPr>
            </w:pPr>
            <w:r>
              <w:rPr>
                <w:rFonts w:ascii="Times New Roman" w:hAnsi="Times New Roman" w:cs="Times New Roman"/>
                <w:szCs w:val="21"/>
              </w:rPr>
              <w:t>36</w:t>
            </w:r>
          </w:p>
        </w:tc>
      </w:tr>
      <w:tr w14:paraId="673C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47A126CC">
            <w:pPr>
              <w:jc w:val="center"/>
              <w:rPr>
                <w:rFonts w:ascii="Times New Roman" w:hAnsi="Times New Roman" w:cs="Times New Roman"/>
                <w:szCs w:val="21"/>
              </w:rPr>
            </w:pPr>
            <w:r>
              <w:rPr>
                <w:rFonts w:ascii="Times New Roman" w:hAnsi="Times New Roman" w:cs="Times New Roman"/>
                <w:szCs w:val="21"/>
              </w:rPr>
              <w:t>3</w:t>
            </w:r>
          </w:p>
        </w:tc>
        <w:tc>
          <w:tcPr>
            <w:tcW w:w="1406" w:type="dxa"/>
            <w:vAlign w:val="center"/>
          </w:tcPr>
          <w:p w14:paraId="5C7B1BD2">
            <w:pPr>
              <w:jc w:val="center"/>
              <w:rPr>
                <w:rFonts w:ascii="Times New Roman" w:hAnsi="Times New Roman" w:eastAsia="仿宋_GB2312" w:cs="Times New Roman"/>
                <w:szCs w:val="21"/>
              </w:rPr>
            </w:pPr>
            <w:r>
              <w:rPr>
                <w:rFonts w:ascii="Times New Roman" w:hAnsi="Times New Roman" w:eastAsia="仿宋_GB2312" w:cs="Times New Roman"/>
                <w:color w:val="000000"/>
                <w:kern w:val="0"/>
                <w:szCs w:val="21"/>
              </w:rPr>
              <w:t>哲学与人生</w:t>
            </w:r>
          </w:p>
        </w:tc>
        <w:tc>
          <w:tcPr>
            <w:tcW w:w="5867" w:type="dxa"/>
            <w:vAlign w:val="center"/>
          </w:tcPr>
          <w:p w14:paraId="2EB79334">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依据《中等职业学校思想政治课程标准（2020年版）》开设，并与专业实际和行业发展密切结合。</w:t>
            </w:r>
          </w:p>
        </w:tc>
        <w:tc>
          <w:tcPr>
            <w:tcW w:w="680" w:type="dxa"/>
            <w:vAlign w:val="center"/>
          </w:tcPr>
          <w:p w14:paraId="28284AB1">
            <w:pPr>
              <w:jc w:val="center"/>
              <w:rPr>
                <w:rFonts w:ascii="Times New Roman" w:hAnsi="Times New Roman" w:cs="Times New Roman"/>
                <w:szCs w:val="21"/>
              </w:rPr>
            </w:pPr>
            <w:r>
              <w:rPr>
                <w:rFonts w:ascii="Times New Roman" w:hAnsi="Times New Roman" w:cs="Times New Roman"/>
                <w:szCs w:val="21"/>
              </w:rPr>
              <w:t>36</w:t>
            </w:r>
          </w:p>
        </w:tc>
      </w:tr>
      <w:tr w14:paraId="43FF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79359D13">
            <w:pPr>
              <w:jc w:val="center"/>
              <w:rPr>
                <w:rFonts w:ascii="Times New Roman" w:hAnsi="Times New Roman" w:cs="Times New Roman"/>
                <w:szCs w:val="21"/>
              </w:rPr>
            </w:pPr>
            <w:r>
              <w:rPr>
                <w:rFonts w:ascii="Times New Roman" w:hAnsi="Times New Roman" w:cs="Times New Roman"/>
                <w:szCs w:val="21"/>
              </w:rPr>
              <w:t>4</w:t>
            </w:r>
          </w:p>
        </w:tc>
        <w:tc>
          <w:tcPr>
            <w:tcW w:w="1406" w:type="dxa"/>
            <w:vAlign w:val="center"/>
          </w:tcPr>
          <w:p w14:paraId="26029503">
            <w:pPr>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职业道德</w:t>
            </w:r>
          </w:p>
          <w:p w14:paraId="6E5CFC9E">
            <w:pPr>
              <w:jc w:val="center"/>
              <w:rPr>
                <w:rFonts w:ascii="Times New Roman" w:hAnsi="Times New Roman" w:eastAsia="仿宋_GB2312" w:cs="Times New Roman"/>
                <w:szCs w:val="21"/>
              </w:rPr>
            </w:pPr>
            <w:r>
              <w:rPr>
                <w:rFonts w:ascii="Times New Roman" w:hAnsi="Times New Roman" w:eastAsia="仿宋_GB2312" w:cs="Times New Roman"/>
                <w:color w:val="000000"/>
                <w:kern w:val="0"/>
                <w:szCs w:val="21"/>
              </w:rPr>
              <w:t>与法治</w:t>
            </w:r>
          </w:p>
        </w:tc>
        <w:tc>
          <w:tcPr>
            <w:tcW w:w="5867" w:type="dxa"/>
            <w:vAlign w:val="center"/>
          </w:tcPr>
          <w:p w14:paraId="57583D70">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依据《中等职业学校思想政治课程标准（2020年版）》开设，并与专业实际和行业发展密切结合。</w:t>
            </w:r>
          </w:p>
        </w:tc>
        <w:tc>
          <w:tcPr>
            <w:tcW w:w="680" w:type="dxa"/>
            <w:vAlign w:val="center"/>
          </w:tcPr>
          <w:p w14:paraId="3236D8BA">
            <w:pPr>
              <w:jc w:val="center"/>
              <w:rPr>
                <w:rFonts w:ascii="Times New Roman" w:hAnsi="Times New Roman" w:cs="Times New Roman"/>
                <w:szCs w:val="21"/>
              </w:rPr>
            </w:pPr>
            <w:r>
              <w:rPr>
                <w:rFonts w:ascii="Times New Roman" w:hAnsi="Times New Roman" w:cs="Times New Roman"/>
                <w:szCs w:val="21"/>
              </w:rPr>
              <w:t>36</w:t>
            </w:r>
          </w:p>
        </w:tc>
      </w:tr>
      <w:tr w14:paraId="11FA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7D98210C">
            <w:pPr>
              <w:jc w:val="center"/>
              <w:rPr>
                <w:rFonts w:ascii="Times New Roman" w:hAnsi="Times New Roman" w:cs="Times New Roman"/>
                <w:szCs w:val="21"/>
              </w:rPr>
            </w:pPr>
            <w:r>
              <w:rPr>
                <w:rFonts w:ascii="Times New Roman" w:hAnsi="Times New Roman" w:cs="Times New Roman"/>
                <w:szCs w:val="21"/>
              </w:rPr>
              <w:t>5</w:t>
            </w:r>
          </w:p>
        </w:tc>
        <w:tc>
          <w:tcPr>
            <w:tcW w:w="1406" w:type="dxa"/>
            <w:vAlign w:val="center"/>
          </w:tcPr>
          <w:p w14:paraId="55AE962C">
            <w:pPr>
              <w:jc w:val="center"/>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语文</w:t>
            </w:r>
          </w:p>
        </w:tc>
        <w:tc>
          <w:tcPr>
            <w:tcW w:w="5867" w:type="dxa"/>
            <w:vAlign w:val="center"/>
          </w:tcPr>
          <w:p w14:paraId="2CA8A350">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依据《中等职业学校语文课程标准（2020年版）》开设，并注重在职业模块的教学内容中体现专业特色。</w:t>
            </w:r>
          </w:p>
        </w:tc>
        <w:tc>
          <w:tcPr>
            <w:tcW w:w="680" w:type="dxa"/>
            <w:vAlign w:val="center"/>
          </w:tcPr>
          <w:p w14:paraId="4FD20FFB">
            <w:pPr>
              <w:jc w:val="center"/>
              <w:rPr>
                <w:rFonts w:ascii="Times New Roman" w:hAnsi="Times New Roman" w:cs="Times New Roman"/>
                <w:szCs w:val="21"/>
              </w:rPr>
            </w:pPr>
            <w:r>
              <w:rPr>
                <w:rFonts w:ascii="Times New Roman" w:hAnsi="Times New Roman" w:cs="Times New Roman"/>
                <w:szCs w:val="21"/>
              </w:rPr>
              <w:t>216</w:t>
            </w:r>
          </w:p>
        </w:tc>
      </w:tr>
      <w:tr w14:paraId="3E49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034FDFAE">
            <w:pPr>
              <w:jc w:val="center"/>
              <w:rPr>
                <w:rFonts w:ascii="Times New Roman" w:hAnsi="Times New Roman" w:cs="Times New Roman"/>
                <w:szCs w:val="21"/>
              </w:rPr>
            </w:pPr>
            <w:r>
              <w:rPr>
                <w:rFonts w:ascii="Times New Roman" w:hAnsi="Times New Roman" w:cs="Times New Roman"/>
                <w:szCs w:val="21"/>
              </w:rPr>
              <w:t>6</w:t>
            </w:r>
          </w:p>
        </w:tc>
        <w:tc>
          <w:tcPr>
            <w:tcW w:w="1406" w:type="dxa"/>
            <w:shd w:val="clear" w:color="auto" w:fill="auto"/>
            <w:vAlign w:val="center"/>
          </w:tcPr>
          <w:p w14:paraId="798AD47C">
            <w:pPr>
              <w:jc w:val="center"/>
              <w:rPr>
                <w:rFonts w:ascii="Times New Roman" w:hAnsi="Times New Roman" w:eastAsia="仿宋_GB2312" w:cs="Times New Roman"/>
                <w:szCs w:val="21"/>
              </w:rPr>
            </w:pPr>
            <w:r>
              <w:rPr>
                <w:rFonts w:ascii="Times New Roman" w:hAnsi="Times New Roman" w:eastAsia="仿宋_GB2312" w:cs="Times New Roman"/>
                <w:szCs w:val="21"/>
              </w:rPr>
              <w:t>数学</w:t>
            </w:r>
          </w:p>
        </w:tc>
        <w:tc>
          <w:tcPr>
            <w:tcW w:w="5867" w:type="dxa"/>
            <w:shd w:val="clear" w:color="auto" w:fill="auto"/>
            <w:vAlign w:val="center"/>
          </w:tcPr>
          <w:p w14:paraId="0933117E">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依据《中等职业学校数学课程标准（2020年版）》开设，并注重在各模块的教学内容中体现专业特色。</w:t>
            </w:r>
          </w:p>
        </w:tc>
        <w:tc>
          <w:tcPr>
            <w:tcW w:w="680" w:type="dxa"/>
            <w:vAlign w:val="center"/>
          </w:tcPr>
          <w:p w14:paraId="0DAEE137">
            <w:pPr>
              <w:jc w:val="center"/>
              <w:rPr>
                <w:rFonts w:ascii="Times New Roman" w:hAnsi="Times New Roman" w:cs="Times New Roman"/>
                <w:szCs w:val="21"/>
              </w:rPr>
            </w:pPr>
            <w:r>
              <w:rPr>
                <w:rFonts w:ascii="Times New Roman" w:hAnsi="Times New Roman" w:cs="Times New Roman"/>
                <w:szCs w:val="21"/>
              </w:rPr>
              <w:t>216</w:t>
            </w:r>
          </w:p>
        </w:tc>
      </w:tr>
      <w:tr w14:paraId="594B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3CCDEF55">
            <w:pPr>
              <w:jc w:val="center"/>
              <w:rPr>
                <w:rFonts w:ascii="Times New Roman" w:hAnsi="Times New Roman" w:cs="Times New Roman"/>
                <w:szCs w:val="21"/>
              </w:rPr>
            </w:pPr>
            <w:r>
              <w:rPr>
                <w:rFonts w:ascii="Times New Roman" w:hAnsi="Times New Roman" w:cs="Times New Roman"/>
                <w:szCs w:val="21"/>
              </w:rPr>
              <w:t>7</w:t>
            </w:r>
          </w:p>
        </w:tc>
        <w:tc>
          <w:tcPr>
            <w:tcW w:w="1406" w:type="dxa"/>
            <w:shd w:val="clear" w:color="auto" w:fill="auto"/>
            <w:vAlign w:val="center"/>
          </w:tcPr>
          <w:p w14:paraId="27DCB718">
            <w:pPr>
              <w:jc w:val="center"/>
              <w:rPr>
                <w:rFonts w:ascii="Times New Roman" w:hAnsi="Times New Roman" w:eastAsia="仿宋_GB2312" w:cs="Times New Roman"/>
                <w:szCs w:val="21"/>
              </w:rPr>
            </w:pPr>
            <w:r>
              <w:rPr>
                <w:rFonts w:ascii="Times New Roman" w:hAnsi="Times New Roman" w:eastAsia="仿宋_GB2312" w:cs="Times New Roman"/>
                <w:szCs w:val="21"/>
              </w:rPr>
              <w:t>英语</w:t>
            </w:r>
          </w:p>
        </w:tc>
        <w:tc>
          <w:tcPr>
            <w:tcW w:w="5867" w:type="dxa"/>
            <w:shd w:val="clear" w:color="auto" w:fill="auto"/>
            <w:vAlign w:val="center"/>
          </w:tcPr>
          <w:p w14:paraId="71E5C6EE">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依据《中等职业学校英语课程标准（2020年版）》开设，并注重在职业模块的教学内容中体现专业特色。</w:t>
            </w:r>
          </w:p>
        </w:tc>
        <w:tc>
          <w:tcPr>
            <w:tcW w:w="680" w:type="dxa"/>
            <w:vAlign w:val="center"/>
          </w:tcPr>
          <w:p w14:paraId="1760AE99">
            <w:pPr>
              <w:jc w:val="center"/>
              <w:rPr>
                <w:rFonts w:ascii="Times New Roman" w:hAnsi="Times New Roman" w:cs="Times New Roman"/>
                <w:szCs w:val="21"/>
              </w:rPr>
            </w:pPr>
            <w:r>
              <w:rPr>
                <w:rFonts w:ascii="Times New Roman" w:hAnsi="Times New Roman" w:cs="Times New Roman"/>
                <w:szCs w:val="21"/>
              </w:rPr>
              <w:t>144</w:t>
            </w:r>
          </w:p>
        </w:tc>
      </w:tr>
      <w:tr w14:paraId="2BFB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0E46AD6C">
            <w:pPr>
              <w:jc w:val="center"/>
              <w:rPr>
                <w:rFonts w:ascii="Times New Roman" w:hAnsi="Times New Roman" w:cs="Times New Roman"/>
                <w:szCs w:val="21"/>
              </w:rPr>
            </w:pPr>
            <w:r>
              <w:rPr>
                <w:rFonts w:ascii="Times New Roman" w:hAnsi="Times New Roman" w:cs="Times New Roman"/>
                <w:szCs w:val="21"/>
              </w:rPr>
              <w:t>8</w:t>
            </w:r>
          </w:p>
        </w:tc>
        <w:tc>
          <w:tcPr>
            <w:tcW w:w="1406" w:type="dxa"/>
            <w:shd w:val="clear" w:color="auto" w:fill="auto"/>
            <w:vAlign w:val="center"/>
          </w:tcPr>
          <w:p w14:paraId="18A00CEA">
            <w:pPr>
              <w:jc w:val="center"/>
              <w:rPr>
                <w:rFonts w:ascii="Times New Roman" w:hAnsi="Times New Roman" w:eastAsia="仿宋_GB2312" w:cs="Times New Roman"/>
                <w:szCs w:val="21"/>
              </w:rPr>
            </w:pPr>
            <w:r>
              <w:rPr>
                <w:rFonts w:ascii="Times New Roman" w:hAnsi="Times New Roman" w:eastAsia="仿宋_GB2312" w:cs="Times New Roman"/>
                <w:szCs w:val="21"/>
              </w:rPr>
              <w:t>信息技术</w:t>
            </w:r>
          </w:p>
        </w:tc>
        <w:tc>
          <w:tcPr>
            <w:tcW w:w="5867" w:type="dxa"/>
            <w:shd w:val="clear" w:color="auto" w:fill="auto"/>
            <w:vAlign w:val="center"/>
          </w:tcPr>
          <w:p w14:paraId="3C2C5D28">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依据《中等职业学校信息技术课程标准（2020年版）》开设，并注重在基础模块的教学内容中体现专业特色。</w:t>
            </w:r>
          </w:p>
        </w:tc>
        <w:tc>
          <w:tcPr>
            <w:tcW w:w="680" w:type="dxa"/>
            <w:vAlign w:val="center"/>
          </w:tcPr>
          <w:p w14:paraId="75863034">
            <w:pPr>
              <w:jc w:val="center"/>
              <w:rPr>
                <w:rFonts w:ascii="Times New Roman" w:hAnsi="Times New Roman" w:cs="Times New Roman"/>
                <w:szCs w:val="21"/>
              </w:rPr>
            </w:pPr>
            <w:r>
              <w:rPr>
                <w:rFonts w:ascii="Times New Roman" w:hAnsi="Times New Roman" w:cs="Times New Roman"/>
                <w:szCs w:val="21"/>
              </w:rPr>
              <w:t>72</w:t>
            </w:r>
          </w:p>
        </w:tc>
      </w:tr>
      <w:tr w14:paraId="00C2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46ABC986">
            <w:pPr>
              <w:jc w:val="center"/>
              <w:rPr>
                <w:rFonts w:ascii="Times New Roman" w:hAnsi="Times New Roman" w:cs="Times New Roman"/>
                <w:szCs w:val="21"/>
              </w:rPr>
            </w:pPr>
            <w:r>
              <w:rPr>
                <w:rFonts w:ascii="Times New Roman" w:hAnsi="Times New Roman" w:cs="Times New Roman"/>
                <w:szCs w:val="21"/>
              </w:rPr>
              <w:t>9</w:t>
            </w:r>
          </w:p>
        </w:tc>
        <w:tc>
          <w:tcPr>
            <w:tcW w:w="1406" w:type="dxa"/>
            <w:shd w:val="clear" w:color="auto" w:fill="auto"/>
            <w:vAlign w:val="center"/>
          </w:tcPr>
          <w:p w14:paraId="7B76C906">
            <w:pPr>
              <w:jc w:val="center"/>
              <w:rPr>
                <w:rFonts w:ascii="Times New Roman" w:hAnsi="Times New Roman" w:eastAsia="仿宋_GB2312" w:cs="Times New Roman"/>
                <w:szCs w:val="21"/>
              </w:rPr>
            </w:pPr>
            <w:r>
              <w:rPr>
                <w:rFonts w:ascii="Times New Roman" w:hAnsi="Times New Roman" w:eastAsia="仿宋_GB2312" w:cs="Times New Roman"/>
                <w:szCs w:val="21"/>
              </w:rPr>
              <w:t>体育与健康</w:t>
            </w:r>
          </w:p>
        </w:tc>
        <w:tc>
          <w:tcPr>
            <w:tcW w:w="5867" w:type="dxa"/>
            <w:shd w:val="clear" w:color="auto" w:fill="auto"/>
            <w:vAlign w:val="center"/>
          </w:tcPr>
          <w:p w14:paraId="0ABC9D20">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依据《中等职业学校体育与健康课程标准（2020年版）》开设，并与专业实际和行业发展密切结合。</w:t>
            </w:r>
          </w:p>
        </w:tc>
        <w:tc>
          <w:tcPr>
            <w:tcW w:w="680" w:type="dxa"/>
            <w:vAlign w:val="center"/>
          </w:tcPr>
          <w:p w14:paraId="749E6F5B">
            <w:pPr>
              <w:jc w:val="center"/>
              <w:rPr>
                <w:rFonts w:ascii="Times New Roman" w:hAnsi="Times New Roman" w:cs="Times New Roman"/>
                <w:szCs w:val="21"/>
              </w:rPr>
            </w:pPr>
            <w:r>
              <w:rPr>
                <w:rFonts w:ascii="Times New Roman" w:hAnsi="Times New Roman" w:cs="Times New Roman"/>
                <w:szCs w:val="21"/>
              </w:rPr>
              <w:t>144</w:t>
            </w:r>
          </w:p>
        </w:tc>
      </w:tr>
      <w:tr w14:paraId="1845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0F598AA5">
            <w:pPr>
              <w:jc w:val="center"/>
              <w:rPr>
                <w:rFonts w:ascii="Times New Roman" w:hAnsi="Times New Roman" w:cs="Times New Roman"/>
                <w:szCs w:val="21"/>
              </w:rPr>
            </w:pPr>
            <w:r>
              <w:rPr>
                <w:rFonts w:ascii="Times New Roman" w:hAnsi="Times New Roman" w:cs="Times New Roman"/>
                <w:szCs w:val="21"/>
              </w:rPr>
              <w:t>10</w:t>
            </w:r>
          </w:p>
        </w:tc>
        <w:tc>
          <w:tcPr>
            <w:tcW w:w="1406" w:type="dxa"/>
            <w:shd w:val="clear" w:color="auto" w:fill="auto"/>
            <w:vAlign w:val="center"/>
          </w:tcPr>
          <w:p w14:paraId="412F7C71">
            <w:pPr>
              <w:jc w:val="center"/>
              <w:rPr>
                <w:rFonts w:ascii="Times New Roman" w:hAnsi="Times New Roman" w:eastAsia="仿宋_GB2312" w:cs="Times New Roman"/>
                <w:szCs w:val="21"/>
              </w:rPr>
            </w:pPr>
            <w:r>
              <w:rPr>
                <w:rFonts w:ascii="Times New Roman" w:hAnsi="Times New Roman" w:eastAsia="仿宋_GB2312" w:cs="Times New Roman"/>
                <w:szCs w:val="21"/>
              </w:rPr>
              <w:t>艺术</w:t>
            </w:r>
          </w:p>
          <w:p w14:paraId="51DFC5EA">
            <w:pPr>
              <w:jc w:val="center"/>
              <w:rPr>
                <w:rFonts w:ascii="Times New Roman" w:hAnsi="Times New Roman" w:eastAsia="仿宋_GB2312" w:cs="Times New Roman"/>
                <w:spacing w:val="-18"/>
                <w:szCs w:val="21"/>
              </w:rPr>
            </w:pPr>
            <w:r>
              <w:rPr>
                <w:rFonts w:ascii="Times New Roman" w:hAnsi="Times New Roman" w:eastAsia="仿宋_GB2312" w:cs="Times New Roman"/>
                <w:szCs w:val="21"/>
              </w:rPr>
              <w:t>（</w:t>
            </w:r>
            <w:r>
              <w:rPr>
                <w:rFonts w:hint="eastAsia" w:ascii="Times New Roman" w:hAnsi="Times New Roman" w:eastAsia="仿宋_GB2312" w:cs="Times New Roman"/>
                <w:szCs w:val="21"/>
              </w:rPr>
              <w:t>音乐鉴赏与实践、美术鉴赏与实践</w:t>
            </w:r>
            <w:r>
              <w:rPr>
                <w:rFonts w:ascii="Times New Roman" w:hAnsi="Times New Roman" w:eastAsia="仿宋_GB2312" w:cs="Times New Roman"/>
                <w:szCs w:val="21"/>
              </w:rPr>
              <w:t>）</w:t>
            </w:r>
          </w:p>
        </w:tc>
        <w:tc>
          <w:tcPr>
            <w:tcW w:w="5867" w:type="dxa"/>
            <w:shd w:val="clear" w:color="auto" w:fill="auto"/>
            <w:vAlign w:val="center"/>
          </w:tcPr>
          <w:p w14:paraId="291D2DA3">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依据《中等职业学校艺术课程标准（2020年版）》开设，并与专业实际和行业发展密切结合。</w:t>
            </w:r>
          </w:p>
        </w:tc>
        <w:tc>
          <w:tcPr>
            <w:tcW w:w="680" w:type="dxa"/>
            <w:vAlign w:val="center"/>
          </w:tcPr>
          <w:p w14:paraId="383B8127">
            <w:pPr>
              <w:jc w:val="center"/>
              <w:rPr>
                <w:rFonts w:ascii="Times New Roman" w:hAnsi="Times New Roman" w:cs="Times New Roman"/>
                <w:szCs w:val="21"/>
              </w:rPr>
            </w:pPr>
            <w:r>
              <w:rPr>
                <w:rFonts w:ascii="Times New Roman" w:hAnsi="Times New Roman" w:cs="Times New Roman"/>
                <w:szCs w:val="21"/>
              </w:rPr>
              <w:t>36</w:t>
            </w:r>
          </w:p>
        </w:tc>
      </w:tr>
      <w:tr w14:paraId="4305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186AECF4">
            <w:pPr>
              <w:jc w:val="center"/>
              <w:rPr>
                <w:rFonts w:ascii="Times New Roman" w:hAnsi="Times New Roman" w:cs="Times New Roman"/>
                <w:szCs w:val="21"/>
              </w:rPr>
            </w:pPr>
            <w:r>
              <w:rPr>
                <w:rFonts w:ascii="Times New Roman" w:hAnsi="Times New Roman" w:cs="Times New Roman"/>
                <w:szCs w:val="21"/>
              </w:rPr>
              <w:t>11</w:t>
            </w:r>
          </w:p>
        </w:tc>
        <w:tc>
          <w:tcPr>
            <w:tcW w:w="1406" w:type="dxa"/>
            <w:shd w:val="clear" w:color="auto" w:fill="auto"/>
            <w:vAlign w:val="center"/>
          </w:tcPr>
          <w:p w14:paraId="7FAE9A3A">
            <w:pPr>
              <w:jc w:val="center"/>
              <w:rPr>
                <w:rFonts w:ascii="Times New Roman" w:hAnsi="Times New Roman" w:eastAsia="仿宋_GB2312" w:cs="Times New Roman"/>
                <w:szCs w:val="21"/>
              </w:rPr>
            </w:pPr>
            <w:r>
              <w:rPr>
                <w:rFonts w:ascii="Times New Roman" w:hAnsi="Times New Roman" w:eastAsia="仿宋_GB2312" w:cs="Times New Roman"/>
                <w:szCs w:val="21"/>
              </w:rPr>
              <w:t>历史</w:t>
            </w:r>
          </w:p>
        </w:tc>
        <w:tc>
          <w:tcPr>
            <w:tcW w:w="5867" w:type="dxa"/>
            <w:shd w:val="clear" w:color="auto" w:fill="auto"/>
            <w:vAlign w:val="center"/>
          </w:tcPr>
          <w:p w14:paraId="0091B6E1">
            <w:pPr>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依据《中等职业学校历史课程标准（2020年版）》开设，并与专业实际和行业发展密切结合。</w:t>
            </w:r>
          </w:p>
        </w:tc>
        <w:tc>
          <w:tcPr>
            <w:tcW w:w="680" w:type="dxa"/>
            <w:vAlign w:val="center"/>
          </w:tcPr>
          <w:p w14:paraId="00E07F24">
            <w:pPr>
              <w:jc w:val="center"/>
              <w:rPr>
                <w:rFonts w:ascii="Times New Roman" w:hAnsi="Times New Roman" w:cs="Times New Roman"/>
                <w:szCs w:val="21"/>
              </w:rPr>
            </w:pPr>
            <w:r>
              <w:rPr>
                <w:rFonts w:ascii="Times New Roman" w:hAnsi="Times New Roman" w:cs="Times New Roman"/>
                <w:szCs w:val="21"/>
              </w:rPr>
              <w:t>36</w:t>
            </w:r>
          </w:p>
        </w:tc>
      </w:tr>
      <w:tr w14:paraId="55A4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74" w:type="dxa"/>
            <w:vAlign w:val="center"/>
          </w:tcPr>
          <w:p w14:paraId="1FD6EF7A">
            <w:pPr>
              <w:jc w:val="center"/>
              <w:rPr>
                <w:rFonts w:ascii="Times New Roman" w:hAnsi="Times New Roman" w:cs="Times New Roman"/>
                <w:szCs w:val="21"/>
              </w:rPr>
            </w:pPr>
            <w:r>
              <w:rPr>
                <w:rFonts w:ascii="Times New Roman" w:hAnsi="Times New Roman" w:cs="Times New Roman"/>
                <w:szCs w:val="21"/>
              </w:rPr>
              <w:t>12</w:t>
            </w:r>
          </w:p>
        </w:tc>
        <w:tc>
          <w:tcPr>
            <w:tcW w:w="1406" w:type="dxa"/>
            <w:shd w:val="clear" w:color="auto" w:fill="auto"/>
            <w:vAlign w:val="center"/>
          </w:tcPr>
          <w:p w14:paraId="6D861CB6">
            <w:pPr>
              <w:jc w:val="center"/>
              <w:rPr>
                <w:rFonts w:ascii="Times New Roman" w:hAnsi="Times New Roman" w:eastAsia="仿宋_GB2312" w:cs="Times New Roman"/>
                <w:szCs w:val="21"/>
              </w:rPr>
            </w:pPr>
            <w:r>
              <w:rPr>
                <w:rFonts w:ascii="Times New Roman" w:hAnsi="Times New Roman" w:eastAsia="仿宋_GB2312" w:cs="Times New Roman"/>
                <w:szCs w:val="21"/>
              </w:rPr>
              <w:t>劳动教育</w:t>
            </w:r>
          </w:p>
        </w:tc>
        <w:tc>
          <w:tcPr>
            <w:tcW w:w="5867" w:type="dxa"/>
            <w:shd w:val="clear" w:color="auto" w:fill="auto"/>
            <w:vAlign w:val="center"/>
          </w:tcPr>
          <w:p w14:paraId="622E2D4A">
            <w:pPr>
              <w:ind w:firstLine="420" w:firstLineChars="200"/>
              <w:rPr>
                <w:rFonts w:ascii="Times New Roman" w:hAnsi="Times New Roman" w:eastAsia="仿宋_GB2312" w:cs="Times New Roman"/>
                <w:bCs/>
                <w:szCs w:val="21"/>
              </w:rPr>
            </w:pPr>
            <w:r>
              <w:rPr>
                <w:rFonts w:ascii="Times New Roman" w:hAnsi="Times New Roman" w:eastAsia="仿宋_GB2312" w:cs="Times New Roman"/>
                <w:bCs/>
                <w:szCs w:val="21"/>
              </w:rPr>
              <w:t>依据中共中央 国务院《关于全面加强新时代大中小学劳动教育的意见》开设，并以实习实训课为主要载体开展劳动教育。</w:t>
            </w:r>
          </w:p>
        </w:tc>
        <w:tc>
          <w:tcPr>
            <w:tcW w:w="680" w:type="dxa"/>
            <w:vAlign w:val="center"/>
          </w:tcPr>
          <w:p w14:paraId="1679F749">
            <w:pPr>
              <w:jc w:val="center"/>
              <w:rPr>
                <w:rFonts w:ascii="Times New Roman" w:hAnsi="Times New Roman" w:cs="Times New Roman"/>
                <w:szCs w:val="21"/>
              </w:rPr>
            </w:pPr>
            <w:r>
              <w:rPr>
                <w:rFonts w:ascii="Times New Roman" w:hAnsi="Times New Roman" w:cs="Times New Roman"/>
                <w:szCs w:val="21"/>
              </w:rPr>
              <w:t>36</w:t>
            </w:r>
          </w:p>
        </w:tc>
      </w:tr>
    </w:tbl>
    <w:p w14:paraId="64AF0233">
      <w:pPr>
        <w:spacing w:line="400" w:lineRule="exact"/>
        <w:ind w:firstLine="480" w:firstLineChars="200"/>
        <w:outlineLvl w:val="1"/>
        <w:rPr>
          <w:rFonts w:ascii="Times New Roman" w:hAnsi="Times New Roman" w:eastAsia="楷体" w:cs="Times New Roman"/>
          <w:sz w:val="24"/>
          <w:szCs w:val="24"/>
        </w:rPr>
      </w:pPr>
      <w:bookmarkStart w:id="20" w:name="_Toc530755378"/>
    </w:p>
    <w:p w14:paraId="5503D916">
      <w:pPr>
        <w:spacing w:line="400" w:lineRule="exact"/>
        <w:ind w:firstLine="480" w:firstLineChars="200"/>
        <w:outlineLvl w:val="1"/>
        <w:rPr>
          <w:rFonts w:ascii="Times New Roman" w:hAnsi="Times New Roman" w:eastAsia="楷体" w:cs="Times New Roman"/>
          <w:sz w:val="24"/>
          <w:szCs w:val="24"/>
        </w:rPr>
      </w:pPr>
      <w:r>
        <w:rPr>
          <w:rFonts w:hint="eastAsia" w:ascii="Times New Roman" w:hAnsi="Times New Roman" w:eastAsia="楷体" w:cs="Times New Roman"/>
          <w:sz w:val="24"/>
          <w:szCs w:val="24"/>
        </w:rPr>
        <w:t>2.选修课程</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79"/>
        <w:gridCol w:w="6170"/>
        <w:gridCol w:w="715"/>
      </w:tblGrid>
      <w:tr w14:paraId="634C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shd w:val="clear" w:color="auto" w:fill="D8D8D8" w:themeFill="background1" w:themeFillShade="D9"/>
            <w:vAlign w:val="center"/>
          </w:tcPr>
          <w:p w14:paraId="1BEE5228">
            <w:pPr>
              <w:spacing w:line="40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rPr>
              <w:t>序号</w:t>
            </w:r>
          </w:p>
        </w:tc>
        <w:tc>
          <w:tcPr>
            <w:tcW w:w="1479" w:type="dxa"/>
            <w:shd w:val="clear" w:color="auto" w:fill="D8D8D8" w:themeFill="background1" w:themeFillShade="D9"/>
            <w:vAlign w:val="center"/>
          </w:tcPr>
          <w:p w14:paraId="4B209266">
            <w:pPr>
              <w:spacing w:line="40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rPr>
              <w:t>课程名称</w:t>
            </w:r>
          </w:p>
        </w:tc>
        <w:tc>
          <w:tcPr>
            <w:tcW w:w="6170" w:type="dxa"/>
            <w:shd w:val="clear" w:color="auto" w:fill="D8D8D8" w:themeFill="background1" w:themeFillShade="D9"/>
            <w:vAlign w:val="center"/>
          </w:tcPr>
          <w:p w14:paraId="0D99F3AC">
            <w:pPr>
              <w:spacing w:line="40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rPr>
              <w:t>主要教学内容和要求</w:t>
            </w:r>
          </w:p>
        </w:tc>
        <w:tc>
          <w:tcPr>
            <w:tcW w:w="715" w:type="dxa"/>
            <w:shd w:val="clear" w:color="auto" w:fill="D8D8D8" w:themeFill="background1" w:themeFillShade="D9"/>
            <w:vAlign w:val="center"/>
          </w:tcPr>
          <w:p w14:paraId="24097A1F">
            <w:pPr>
              <w:spacing w:line="400" w:lineRule="exact"/>
              <w:jc w:val="center"/>
              <w:rPr>
                <w:rFonts w:ascii="Times New Roman" w:hAnsi="Times New Roman" w:eastAsia="仿宋_GB2312" w:cs="Times New Roman"/>
                <w:b/>
                <w:bCs/>
                <w:szCs w:val="21"/>
              </w:rPr>
            </w:pPr>
            <w:r>
              <w:rPr>
                <w:rFonts w:ascii="Times New Roman" w:hAnsi="Times New Roman" w:eastAsia="仿宋_GB2312" w:cs="Times New Roman"/>
                <w:b/>
                <w:bCs/>
                <w:szCs w:val="21"/>
              </w:rPr>
              <w:t>学时</w:t>
            </w:r>
          </w:p>
        </w:tc>
      </w:tr>
      <w:tr w14:paraId="1C8B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vAlign w:val="center"/>
          </w:tcPr>
          <w:p w14:paraId="4B8C7CA2">
            <w:pPr>
              <w:jc w:val="center"/>
              <w:rPr>
                <w:rFonts w:ascii="Times New Roman" w:hAnsi="Times New Roman" w:eastAsia="宋体" w:cs="Times New Roman"/>
                <w:b/>
                <w:bCs/>
                <w:szCs w:val="21"/>
              </w:rPr>
            </w:pPr>
            <w:r>
              <w:rPr>
                <w:rFonts w:ascii="Times New Roman" w:hAnsi="Times New Roman" w:cs="Times New Roman"/>
                <w:szCs w:val="21"/>
              </w:rPr>
              <w:t>1</w:t>
            </w:r>
          </w:p>
        </w:tc>
        <w:tc>
          <w:tcPr>
            <w:tcW w:w="1479" w:type="dxa"/>
            <w:shd w:val="clear" w:color="auto" w:fill="auto"/>
            <w:vAlign w:val="center"/>
          </w:tcPr>
          <w:p w14:paraId="3F668355">
            <w:pPr>
              <w:jc w:val="center"/>
              <w:rPr>
                <w:rFonts w:ascii="Times New Roman" w:hAnsi="Times New Roman" w:eastAsia="仿宋_GB2312" w:cs="Times New Roman"/>
                <w:b/>
                <w:bCs/>
                <w:szCs w:val="21"/>
              </w:rPr>
            </w:pPr>
            <w:r>
              <w:rPr>
                <w:rFonts w:hint="eastAsia" w:ascii="Times New Roman" w:hAnsi="Times New Roman" w:eastAsia="仿宋_GB2312" w:cs="Times New Roman"/>
                <w:szCs w:val="21"/>
              </w:rPr>
              <w:t>校园安全教育</w:t>
            </w:r>
          </w:p>
        </w:tc>
        <w:tc>
          <w:tcPr>
            <w:tcW w:w="6170" w:type="dxa"/>
            <w:shd w:val="clear" w:color="auto" w:fill="auto"/>
            <w:vAlign w:val="center"/>
          </w:tcPr>
          <w:p w14:paraId="123D6CFD">
            <w:pPr>
              <w:ind w:firstLine="420" w:firstLineChars="200"/>
              <w:rPr>
                <w:rFonts w:ascii="Times New Roman" w:hAnsi="Times New Roman" w:eastAsia="仿宋_GB2312" w:cs="Times New Roman"/>
                <w:bCs/>
                <w:szCs w:val="21"/>
              </w:rPr>
            </w:pPr>
            <w:r>
              <w:rPr>
                <w:rFonts w:hint="eastAsia" w:ascii="Times New Roman" w:hAnsi="Times New Roman" w:eastAsia="仿宋_GB2312" w:cs="Times New Roman"/>
                <w:bCs/>
                <w:szCs w:val="21"/>
              </w:rPr>
              <w:t>依据教育部关于印发《大中小学国家安全教育指导纲要》的通知开设，旨在让学生提升自身安全意识，提高安全防护技巧与能力，理解总体国家安全观，初步掌握国家安全各领域内涵及其关系，认识国家安全对国家发展的重要作用，树立忧患意识，增强自觉维护国家安全的使命感。</w:t>
            </w:r>
          </w:p>
        </w:tc>
        <w:tc>
          <w:tcPr>
            <w:tcW w:w="715" w:type="dxa"/>
            <w:vAlign w:val="center"/>
          </w:tcPr>
          <w:p w14:paraId="0A5B37ED">
            <w:pPr>
              <w:jc w:val="center"/>
              <w:rPr>
                <w:rFonts w:ascii="Times New Roman" w:hAnsi="Times New Roman" w:eastAsia="宋体" w:cs="Times New Roman"/>
                <w:szCs w:val="21"/>
              </w:rPr>
            </w:pPr>
            <w:r>
              <w:rPr>
                <w:rFonts w:hint="eastAsia" w:ascii="Times New Roman" w:hAnsi="Times New Roman" w:cs="Times New Roman"/>
                <w:szCs w:val="21"/>
              </w:rPr>
              <w:t>18</w:t>
            </w:r>
          </w:p>
        </w:tc>
      </w:tr>
      <w:tr w14:paraId="2C7F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vAlign w:val="center"/>
          </w:tcPr>
          <w:p w14:paraId="418C9487">
            <w:pPr>
              <w:jc w:val="center"/>
              <w:rPr>
                <w:rFonts w:ascii="Times New Roman" w:hAnsi="Times New Roman" w:cs="Times New Roman"/>
                <w:szCs w:val="21"/>
              </w:rPr>
            </w:pPr>
            <w:r>
              <w:rPr>
                <w:rFonts w:ascii="Times New Roman" w:hAnsi="Times New Roman" w:cs="Times New Roman"/>
                <w:szCs w:val="21"/>
              </w:rPr>
              <w:t>2</w:t>
            </w:r>
          </w:p>
        </w:tc>
        <w:tc>
          <w:tcPr>
            <w:tcW w:w="1479" w:type="dxa"/>
            <w:shd w:val="clear" w:color="auto" w:fill="auto"/>
            <w:vAlign w:val="center"/>
          </w:tcPr>
          <w:p w14:paraId="67E60739">
            <w:pPr>
              <w:jc w:val="center"/>
              <w:rPr>
                <w:rFonts w:ascii="Times New Roman" w:hAnsi="Times New Roman" w:eastAsia="仿宋_GB2312" w:cs="Times New Roman"/>
                <w:szCs w:val="21"/>
              </w:rPr>
            </w:pPr>
            <w:r>
              <w:rPr>
                <w:rFonts w:hint="eastAsia" w:ascii="Times New Roman" w:hAnsi="Times New Roman" w:eastAsia="仿宋_GB2312" w:cs="Times New Roman"/>
                <w:szCs w:val="21"/>
              </w:rPr>
              <w:t>普通话口语交际</w:t>
            </w:r>
          </w:p>
        </w:tc>
        <w:tc>
          <w:tcPr>
            <w:tcW w:w="6170" w:type="dxa"/>
            <w:shd w:val="clear" w:color="auto" w:fill="auto"/>
            <w:vAlign w:val="center"/>
          </w:tcPr>
          <w:p w14:paraId="444837A9">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依据教育部、国家语委《关于进一步加强学校普及普通话和用字规范化工作的通知》开设，本课程以国家普通话水平测试大纲为标准，从交流、交际以及就业成才的需求出发，通过大量的训练获得普通话口语表达的基本技能。</w:t>
            </w:r>
          </w:p>
        </w:tc>
        <w:tc>
          <w:tcPr>
            <w:tcW w:w="715" w:type="dxa"/>
            <w:vAlign w:val="center"/>
          </w:tcPr>
          <w:p w14:paraId="383D34ED">
            <w:pPr>
              <w:jc w:val="center"/>
              <w:rPr>
                <w:rFonts w:ascii="Times New Roman" w:hAnsi="Times New Roman" w:cs="Times New Roman"/>
                <w:szCs w:val="21"/>
              </w:rPr>
            </w:pPr>
            <w:r>
              <w:rPr>
                <w:rFonts w:hint="eastAsia" w:ascii="Times New Roman" w:hAnsi="Times New Roman" w:cs="Times New Roman"/>
                <w:szCs w:val="21"/>
              </w:rPr>
              <w:t>18</w:t>
            </w:r>
          </w:p>
        </w:tc>
      </w:tr>
      <w:tr w14:paraId="1528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vAlign w:val="center"/>
          </w:tcPr>
          <w:p w14:paraId="7607D698">
            <w:pPr>
              <w:jc w:val="center"/>
              <w:rPr>
                <w:rFonts w:ascii="Times New Roman" w:hAnsi="Times New Roman" w:cs="Times New Roman"/>
                <w:szCs w:val="21"/>
              </w:rPr>
            </w:pPr>
            <w:r>
              <w:rPr>
                <w:rFonts w:ascii="Times New Roman" w:hAnsi="Times New Roman" w:cs="Times New Roman"/>
                <w:szCs w:val="21"/>
              </w:rPr>
              <w:t>3</w:t>
            </w:r>
          </w:p>
        </w:tc>
        <w:tc>
          <w:tcPr>
            <w:tcW w:w="1479" w:type="dxa"/>
            <w:shd w:val="clear" w:color="auto" w:fill="auto"/>
            <w:vAlign w:val="center"/>
          </w:tcPr>
          <w:p w14:paraId="01FAEFC2">
            <w:pPr>
              <w:jc w:val="center"/>
              <w:rPr>
                <w:rFonts w:ascii="Times New Roman" w:hAnsi="Times New Roman" w:eastAsia="仿宋_GB2312" w:cs="Times New Roman"/>
                <w:szCs w:val="21"/>
              </w:rPr>
            </w:pPr>
            <w:r>
              <w:rPr>
                <w:rFonts w:hint="eastAsia" w:ascii="Times New Roman" w:hAnsi="Times New Roman" w:eastAsia="仿宋_GB2312" w:cs="Times New Roman"/>
                <w:szCs w:val="21"/>
              </w:rPr>
              <w:t>人际沟通与礼仪</w:t>
            </w:r>
          </w:p>
        </w:tc>
        <w:tc>
          <w:tcPr>
            <w:tcW w:w="6170" w:type="dxa"/>
            <w:shd w:val="clear" w:color="auto" w:fill="auto"/>
            <w:vAlign w:val="center"/>
          </w:tcPr>
          <w:p w14:paraId="1B072571">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bCs/>
                <w:szCs w:val="21"/>
              </w:rPr>
              <w:t>依据教育部关于印发《中小学文明礼仪教育指导纲要》的通知开设，旨在让学生了解沟通技巧，掌握基本礼仪，弘扬中华民族优秀传统美德和社会主义道德，吸收借鉴世界有益文明成果，提高学生的思想道德素质和文明礼仪素养，为文明生活、幸福成长奠定基础</w:t>
            </w:r>
          </w:p>
        </w:tc>
        <w:tc>
          <w:tcPr>
            <w:tcW w:w="715" w:type="dxa"/>
            <w:vAlign w:val="center"/>
          </w:tcPr>
          <w:p w14:paraId="6B1FD5BD">
            <w:pPr>
              <w:jc w:val="center"/>
              <w:rPr>
                <w:rFonts w:ascii="Times New Roman" w:hAnsi="Times New Roman" w:cs="Times New Roman"/>
                <w:szCs w:val="21"/>
              </w:rPr>
            </w:pPr>
            <w:r>
              <w:rPr>
                <w:rFonts w:hint="eastAsia" w:ascii="Times New Roman" w:hAnsi="Times New Roman" w:cs="Times New Roman"/>
                <w:szCs w:val="21"/>
              </w:rPr>
              <w:t>18</w:t>
            </w:r>
          </w:p>
        </w:tc>
      </w:tr>
      <w:tr w14:paraId="35D2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vAlign w:val="center"/>
          </w:tcPr>
          <w:p w14:paraId="370A77DC">
            <w:pPr>
              <w:jc w:val="center"/>
              <w:rPr>
                <w:rFonts w:ascii="Times New Roman" w:hAnsi="Times New Roman" w:cs="Times New Roman"/>
                <w:szCs w:val="21"/>
              </w:rPr>
            </w:pPr>
            <w:r>
              <w:rPr>
                <w:rFonts w:ascii="Times New Roman" w:hAnsi="Times New Roman" w:cs="Times New Roman"/>
                <w:szCs w:val="21"/>
              </w:rPr>
              <w:t>4</w:t>
            </w:r>
          </w:p>
        </w:tc>
        <w:tc>
          <w:tcPr>
            <w:tcW w:w="1479" w:type="dxa"/>
            <w:shd w:val="clear" w:color="auto" w:fill="auto"/>
            <w:vAlign w:val="center"/>
          </w:tcPr>
          <w:p w14:paraId="7AF84F45">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创新创业</w:t>
            </w:r>
            <w:r>
              <w:rPr>
                <w:rFonts w:ascii="Times New Roman" w:hAnsi="Times New Roman" w:eastAsia="仿宋_GB2312" w:cs="Times New Roman"/>
                <w:szCs w:val="21"/>
              </w:rPr>
              <w:t>与</w:t>
            </w:r>
            <w:r>
              <w:rPr>
                <w:rFonts w:hint="eastAsia" w:ascii="Times New Roman" w:hAnsi="Times New Roman" w:eastAsia="仿宋_GB2312" w:cs="Times New Roman"/>
                <w:szCs w:val="21"/>
              </w:rPr>
              <w:t>就业指导</w:t>
            </w:r>
          </w:p>
        </w:tc>
        <w:tc>
          <w:tcPr>
            <w:tcW w:w="6170" w:type="dxa"/>
            <w:shd w:val="clear" w:color="auto" w:fill="auto"/>
            <w:vAlign w:val="center"/>
          </w:tcPr>
          <w:p w14:paraId="2971308B">
            <w:pPr>
              <w:ind w:firstLine="420" w:firstLineChars="200"/>
              <w:rPr>
                <w:rFonts w:ascii="Times New Roman" w:hAnsi="Times New Roman" w:eastAsia="仿宋_GB2312" w:cs="Times New Roman"/>
                <w:bCs/>
                <w:szCs w:val="21"/>
              </w:rPr>
            </w:pPr>
            <w:r>
              <w:rPr>
                <w:rFonts w:hint="eastAsia" w:ascii="Times New Roman" w:hAnsi="Times New Roman" w:eastAsia="仿宋_GB2312" w:cs="Times New Roman"/>
                <w:bCs/>
                <w:szCs w:val="21"/>
              </w:rPr>
              <w:t>依据教育部办公厅等印发《职业院校全面开展职业培训促进就业创业行动计划》和《国务院办公厅关于深化高等学校创新创业教育改革的实施意见》等通知开设，旨在帮助学生了解就业形势和政策，培养学生的创业技能与开拓创新精神。指导学生及时有效掌握就业信息，掌握求职技巧，掌握基本创新思维和方法，推进创新创业教育和学生自主创业能力培养。</w:t>
            </w:r>
          </w:p>
        </w:tc>
        <w:tc>
          <w:tcPr>
            <w:tcW w:w="715" w:type="dxa"/>
            <w:vAlign w:val="center"/>
          </w:tcPr>
          <w:p w14:paraId="067BE26D">
            <w:pPr>
              <w:jc w:val="center"/>
              <w:rPr>
                <w:rFonts w:ascii="Times New Roman" w:hAnsi="Times New Roman" w:cs="Times New Roman"/>
                <w:szCs w:val="21"/>
              </w:rPr>
            </w:pPr>
            <w:r>
              <w:rPr>
                <w:rFonts w:hint="eastAsia" w:ascii="Times New Roman" w:hAnsi="Times New Roman" w:cs="Times New Roman"/>
                <w:szCs w:val="21"/>
              </w:rPr>
              <w:t>18</w:t>
            </w:r>
          </w:p>
        </w:tc>
      </w:tr>
      <w:tr w14:paraId="2367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8" w:type="dxa"/>
            <w:vAlign w:val="center"/>
          </w:tcPr>
          <w:p w14:paraId="4644AD40">
            <w:pPr>
              <w:jc w:val="center"/>
              <w:rPr>
                <w:rFonts w:ascii="Times New Roman" w:hAnsi="Times New Roman" w:cs="Times New Roman"/>
                <w:szCs w:val="21"/>
              </w:rPr>
            </w:pPr>
            <w:r>
              <w:rPr>
                <w:rFonts w:ascii="Times New Roman" w:hAnsi="Times New Roman" w:cs="Times New Roman"/>
                <w:szCs w:val="21"/>
              </w:rPr>
              <w:t>5</w:t>
            </w:r>
          </w:p>
        </w:tc>
        <w:tc>
          <w:tcPr>
            <w:tcW w:w="1479" w:type="dxa"/>
            <w:shd w:val="clear" w:color="auto" w:fill="auto"/>
            <w:vAlign w:val="center"/>
          </w:tcPr>
          <w:p w14:paraId="0155AFE7">
            <w:pPr>
              <w:jc w:val="center"/>
              <w:rPr>
                <w:rFonts w:ascii="Times New Roman" w:hAnsi="Times New Roman" w:eastAsia="仿宋_GB2312" w:cs="Times New Roman"/>
                <w:szCs w:val="21"/>
              </w:rPr>
            </w:pPr>
            <w:r>
              <w:rPr>
                <w:rFonts w:ascii="Times New Roman" w:hAnsi="Times New Roman" w:eastAsia="仿宋_GB2312" w:cs="Times New Roman"/>
                <w:szCs w:val="21"/>
              </w:rPr>
              <w:t>中华优秀传统文化（</w:t>
            </w:r>
            <w:r>
              <w:rPr>
                <w:rFonts w:hint="eastAsia" w:ascii="Times New Roman" w:hAnsi="Times New Roman" w:eastAsia="仿宋_GB2312" w:cs="Times New Roman"/>
                <w:szCs w:val="21"/>
              </w:rPr>
              <w:t>中华</w:t>
            </w:r>
            <w:r>
              <w:rPr>
                <w:rFonts w:ascii="Times New Roman" w:hAnsi="Times New Roman" w:eastAsia="仿宋_GB2312" w:cs="Times New Roman"/>
                <w:szCs w:val="21"/>
              </w:rPr>
              <w:t>经典诵读+齐鲁传统文化）</w:t>
            </w:r>
          </w:p>
          <w:p w14:paraId="5C001D64">
            <w:pPr>
              <w:jc w:val="center"/>
              <w:rPr>
                <w:rFonts w:ascii="Times New Roman" w:hAnsi="Times New Roman" w:eastAsia="仿宋_GB2312" w:cs="Times New Roman"/>
                <w:kern w:val="0"/>
                <w:szCs w:val="21"/>
              </w:rPr>
            </w:pPr>
          </w:p>
        </w:tc>
        <w:tc>
          <w:tcPr>
            <w:tcW w:w="6170" w:type="dxa"/>
            <w:shd w:val="clear" w:color="auto" w:fill="auto"/>
            <w:vAlign w:val="center"/>
          </w:tcPr>
          <w:p w14:paraId="42D229DD">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bCs/>
                <w:szCs w:val="21"/>
              </w:rPr>
              <w:t>依据教育部关于印发《完善中华优秀传统文化教育指导纲要》的通知开设，旨在通过开展经典诵读、齐鲁传统文化等，以增强学生对中华优秀传统文化的理性认识为重点，引导学生感悟中华优秀传统文化的精神内涵，增强学生对中华优秀传统文化的自信心。</w:t>
            </w:r>
          </w:p>
        </w:tc>
        <w:tc>
          <w:tcPr>
            <w:tcW w:w="715" w:type="dxa"/>
            <w:vAlign w:val="center"/>
          </w:tcPr>
          <w:p w14:paraId="1D6B1F0E">
            <w:pPr>
              <w:jc w:val="center"/>
              <w:rPr>
                <w:rFonts w:ascii="Times New Roman" w:hAnsi="Times New Roman" w:eastAsia="仿宋_GB2312" w:cs="Times New Roman"/>
                <w:bCs/>
                <w:szCs w:val="21"/>
              </w:rPr>
            </w:pPr>
            <w:r>
              <w:rPr>
                <w:rFonts w:hint="eastAsia" w:ascii="Times New Roman" w:hAnsi="Times New Roman" w:eastAsia="仿宋_GB2312" w:cs="Times New Roman"/>
                <w:bCs/>
                <w:szCs w:val="21"/>
              </w:rPr>
              <w:t>课外实施</w:t>
            </w:r>
          </w:p>
        </w:tc>
      </w:tr>
    </w:tbl>
    <w:p w14:paraId="0306970C">
      <w:pPr>
        <w:spacing w:line="400" w:lineRule="exact"/>
        <w:ind w:firstLine="480" w:firstLineChars="200"/>
        <w:outlineLvl w:val="1"/>
        <w:rPr>
          <w:rFonts w:ascii="Times New Roman" w:hAnsi="Times New Roman" w:eastAsia="楷体" w:cs="Times New Roman"/>
          <w:sz w:val="24"/>
          <w:szCs w:val="24"/>
        </w:rPr>
      </w:pPr>
    </w:p>
    <w:p w14:paraId="6031971E">
      <w:pPr>
        <w:spacing w:line="400" w:lineRule="exact"/>
        <w:ind w:firstLine="480" w:firstLineChars="200"/>
        <w:outlineLvl w:val="1"/>
        <w:rPr>
          <w:rFonts w:ascii="Times New Roman" w:hAnsi="Times New Roman" w:eastAsia="楷体_GB2312" w:cs="Times New Roman"/>
          <w:sz w:val="24"/>
          <w:szCs w:val="24"/>
        </w:rPr>
      </w:pPr>
      <w:bookmarkStart w:id="21" w:name="_Toc129764696"/>
      <w:r>
        <w:rPr>
          <w:rFonts w:ascii="Times New Roman" w:hAnsi="Times New Roman" w:eastAsia="楷体_GB2312" w:cs="Times New Roman"/>
          <w:sz w:val="24"/>
          <w:szCs w:val="24"/>
        </w:rPr>
        <w:t>（二）专业课</w:t>
      </w:r>
      <w:bookmarkEnd w:id="20"/>
      <w:r>
        <w:rPr>
          <w:rFonts w:ascii="Times New Roman" w:hAnsi="Times New Roman" w:eastAsia="楷体_GB2312" w:cs="Times New Roman"/>
          <w:sz w:val="24"/>
          <w:szCs w:val="24"/>
        </w:rPr>
        <w:t>程</w:t>
      </w:r>
      <w:bookmarkEnd w:id="21"/>
    </w:p>
    <w:p w14:paraId="5D261D7D">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1．专业基础与核心课程</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418"/>
        <w:gridCol w:w="6294"/>
        <w:gridCol w:w="680"/>
      </w:tblGrid>
      <w:tr w14:paraId="4BEC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shd w:val="clear" w:color="auto" w:fill="D8D8D8" w:themeFill="background1" w:themeFillShade="D9"/>
            <w:vAlign w:val="center"/>
          </w:tcPr>
          <w:p w14:paraId="1F2D8E7B">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序号</w:t>
            </w:r>
          </w:p>
        </w:tc>
        <w:tc>
          <w:tcPr>
            <w:tcW w:w="1418" w:type="dxa"/>
            <w:shd w:val="clear" w:color="auto" w:fill="D8D8D8" w:themeFill="background1" w:themeFillShade="D9"/>
            <w:vAlign w:val="center"/>
          </w:tcPr>
          <w:p w14:paraId="3C81079E">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课程名称</w:t>
            </w:r>
          </w:p>
        </w:tc>
        <w:tc>
          <w:tcPr>
            <w:tcW w:w="0" w:type="auto"/>
            <w:shd w:val="clear" w:color="auto" w:fill="D8D8D8" w:themeFill="background1" w:themeFillShade="D9"/>
            <w:vAlign w:val="center"/>
          </w:tcPr>
          <w:p w14:paraId="04AE44E6">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主要教学内容和要求</w:t>
            </w:r>
          </w:p>
        </w:tc>
        <w:tc>
          <w:tcPr>
            <w:tcW w:w="680" w:type="dxa"/>
            <w:shd w:val="clear" w:color="auto" w:fill="D8D8D8" w:themeFill="background1" w:themeFillShade="D9"/>
            <w:vAlign w:val="center"/>
          </w:tcPr>
          <w:p w14:paraId="1A2A5CF4">
            <w:pPr>
              <w:spacing w:line="400" w:lineRule="exact"/>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学时</w:t>
            </w:r>
          </w:p>
        </w:tc>
      </w:tr>
      <w:tr w14:paraId="74CD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680" w:type="dxa"/>
            <w:vAlign w:val="center"/>
          </w:tcPr>
          <w:p w14:paraId="43FD1209">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418" w:type="dxa"/>
            <w:shd w:val="clear" w:color="auto" w:fill="auto"/>
            <w:vAlign w:val="center"/>
          </w:tcPr>
          <w:p w14:paraId="678A5823">
            <w:pPr>
              <w:jc w:val="center"/>
              <w:rPr>
                <w:rFonts w:ascii="Times New Roman" w:hAnsi="Times New Roman" w:eastAsia="仿宋_GB2312" w:cs="Times New Roman"/>
                <w:szCs w:val="21"/>
              </w:rPr>
            </w:pPr>
            <w:r>
              <w:rPr>
                <w:rFonts w:ascii="Times New Roman" w:hAnsi="Times New Roman" w:eastAsia="仿宋_GB2312" w:cs="Times New Roman"/>
                <w:spacing w:val="-12"/>
                <w:szCs w:val="21"/>
              </w:rPr>
              <w:t>文字录入</w:t>
            </w:r>
          </w:p>
        </w:tc>
        <w:tc>
          <w:tcPr>
            <w:tcW w:w="0" w:type="auto"/>
            <w:shd w:val="clear" w:color="auto" w:fill="auto"/>
            <w:vAlign w:val="center"/>
          </w:tcPr>
          <w:p w14:paraId="0E2A144C">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w:t>
            </w:r>
            <w:r>
              <w:rPr>
                <w:rFonts w:ascii="Times New Roman" w:hAnsi="Times New Roman" w:eastAsia="仿宋_GB2312" w:cs="Times New Roman"/>
                <w:szCs w:val="21"/>
              </w:rPr>
              <w:t>各种中英文录入的基本知识和技巧</w:t>
            </w:r>
            <w:r>
              <w:rPr>
                <w:rFonts w:hint="eastAsia" w:ascii="Times New Roman" w:hAnsi="Times New Roman" w:eastAsia="仿宋_GB2312" w:cs="Times New Roman"/>
                <w:szCs w:val="21"/>
              </w:rPr>
              <w:t>等内容</w:t>
            </w:r>
            <w:r>
              <w:rPr>
                <w:rFonts w:ascii="Times New Roman" w:hAnsi="Times New Roman" w:eastAsia="仿宋_GB2312" w:cs="Times New Roman"/>
                <w:szCs w:val="21"/>
              </w:rPr>
              <w:t>，使学生了解计算机信息领域进行办公、信息处理的基本录入方法</w:t>
            </w:r>
            <w:r>
              <w:rPr>
                <w:rFonts w:hint="eastAsia" w:ascii="Times New Roman" w:hAnsi="Times New Roman" w:eastAsia="仿宋_GB2312" w:cs="Times New Roman"/>
                <w:szCs w:val="21"/>
              </w:rPr>
              <w:t>；</w:t>
            </w:r>
            <w:r>
              <w:rPr>
                <w:rFonts w:ascii="Times New Roman" w:hAnsi="Times New Roman" w:eastAsia="仿宋_GB2312" w:cs="Times New Roman"/>
                <w:szCs w:val="21"/>
              </w:rPr>
              <w:t>熟练掌握中英文盲打技术和五笔字型输入法，并能从事文字录入方面的工作，同时具备处理办公事务、文字排版的基本技能</w:t>
            </w:r>
            <w:r>
              <w:rPr>
                <w:rFonts w:hint="eastAsia" w:ascii="Times New Roman" w:hAnsi="Times New Roman" w:eastAsia="仿宋_GB2312" w:cs="Times New Roman"/>
                <w:szCs w:val="21"/>
              </w:rPr>
              <w:t>，</w:t>
            </w:r>
            <w:r>
              <w:rPr>
                <w:rFonts w:ascii="Times New Roman" w:hAnsi="Times New Roman" w:eastAsia="仿宋_GB2312" w:cs="Times New Roman"/>
                <w:szCs w:val="21"/>
              </w:rPr>
              <w:t>为以后学习</w:t>
            </w:r>
            <w:r>
              <w:rPr>
                <w:rFonts w:hint="eastAsia" w:ascii="Times New Roman" w:hAnsi="Times New Roman" w:eastAsia="仿宋_GB2312" w:cs="Times New Roman"/>
                <w:szCs w:val="21"/>
              </w:rPr>
              <w:t>计算机网络技术</w:t>
            </w:r>
            <w:r>
              <w:rPr>
                <w:rFonts w:ascii="Times New Roman" w:hAnsi="Times New Roman" w:eastAsia="仿宋_GB2312" w:cs="Times New Roman"/>
                <w:szCs w:val="21"/>
              </w:rPr>
              <w:t>专业知识打下坚实的基础。</w:t>
            </w:r>
          </w:p>
        </w:tc>
        <w:tc>
          <w:tcPr>
            <w:tcW w:w="680" w:type="dxa"/>
            <w:shd w:val="clear" w:color="auto" w:fill="auto"/>
            <w:vAlign w:val="center"/>
          </w:tcPr>
          <w:p w14:paraId="78285777">
            <w:pPr>
              <w:jc w:val="center"/>
              <w:rPr>
                <w:rFonts w:ascii="Times New Roman" w:hAnsi="Times New Roman" w:eastAsia="仿宋_GB2312" w:cs="Times New Roman"/>
                <w:szCs w:val="21"/>
              </w:rPr>
            </w:pPr>
            <w:r>
              <w:rPr>
                <w:rFonts w:ascii="Times New Roman" w:hAnsi="Times New Roman" w:eastAsia="仿宋_GB2312" w:cs="Times New Roman"/>
                <w:szCs w:val="21"/>
              </w:rPr>
              <w:t>36</w:t>
            </w:r>
          </w:p>
        </w:tc>
      </w:tr>
      <w:tr w14:paraId="2A51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680" w:type="dxa"/>
            <w:vAlign w:val="center"/>
          </w:tcPr>
          <w:p w14:paraId="1FDB9586">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418" w:type="dxa"/>
            <w:shd w:val="clear" w:color="auto" w:fill="auto"/>
            <w:vAlign w:val="center"/>
          </w:tcPr>
          <w:p w14:paraId="3866A8E7">
            <w:pPr>
              <w:jc w:val="center"/>
              <w:rPr>
                <w:rFonts w:ascii="Times New Roman" w:hAnsi="Times New Roman" w:eastAsia="仿宋_GB2312" w:cs="Times New Roman"/>
                <w:szCs w:val="21"/>
              </w:rPr>
            </w:pPr>
            <w:r>
              <w:rPr>
                <w:rFonts w:ascii="Times New Roman" w:hAnsi="Times New Roman" w:eastAsia="仿宋_GB2312" w:cs="Times New Roman"/>
                <w:szCs w:val="21"/>
              </w:rPr>
              <w:t>计算机组装与维修</w:t>
            </w:r>
          </w:p>
        </w:tc>
        <w:tc>
          <w:tcPr>
            <w:tcW w:w="0" w:type="auto"/>
            <w:shd w:val="clear" w:color="auto" w:fill="auto"/>
            <w:vAlign w:val="center"/>
          </w:tcPr>
          <w:p w14:paraId="46406F73">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w:t>
            </w:r>
            <w:r>
              <w:rPr>
                <w:rFonts w:ascii="Times New Roman" w:hAnsi="Times New Roman" w:eastAsia="仿宋_GB2312" w:cs="Times New Roman"/>
                <w:szCs w:val="21"/>
              </w:rPr>
              <w:t>学习计算机各部件的类型、性能和组成以及系统设置、调试、优化升级等基本知识，使学生了解计算机各主要部件工作原理、硬件结构及相互联系和作用</w:t>
            </w:r>
            <w:r>
              <w:rPr>
                <w:rFonts w:hint="eastAsia" w:ascii="Times New Roman" w:hAnsi="Times New Roman" w:eastAsia="仿宋_GB2312" w:cs="Times New Roman"/>
                <w:szCs w:val="21"/>
              </w:rPr>
              <w:t>；</w:t>
            </w:r>
            <w:r>
              <w:rPr>
                <w:rFonts w:ascii="Times New Roman" w:hAnsi="Times New Roman" w:eastAsia="仿宋_GB2312" w:cs="Times New Roman"/>
                <w:szCs w:val="21"/>
              </w:rPr>
              <w:t>掌握计算机组装、维护与计算机常见故障排除的基本技能</w:t>
            </w:r>
            <w:r>
              <w:rPr>
                <w:rFonts w:hint="eastAsia" w:ascii="Times New Roman" w:hAnsi="Times New Roman" w:eastAsia="仿宋_GB2312" w:cs="Times New Roman"/>
                <w:szCs w:val="21"/>
              </w:rPr>
              <w:t>；</w:t>
            </w:r>
            <w:r>
              <w:rPr>
                <w:rFonts w:ascii="Times New Roman" w:hAnsi="Times New Roman" w:eastAsia="仿宋_GB2312" w:cs="Times New Roman"/>
                <w:szCs w:val="21"/>
              </w:rPr>
              <w:t>能够熟练组装微型计算机</w:t>
            </w:r>
            <w:r>
              <w:rPr>
                <w:rFonts w:hint="eastAsia" w:ascii="Times New Roman" w:hAnsi="Times New Roman" w:eastAsia="仿宋_GB2312" w:cs="Times New Roman"/>
                <w:szCs w:val="21"/>
              </w:rPr>
              <w:t>；</w:t>
            </w:r>
            <w:r>
              <w:rPr>
                <w:rFonts w:ascii="Times New Roman" w:hAnsi="Times New Roman" w:eastAsia="仿宋_GB2312" w:cs="Times New Roman"/>
                <w:szCs w:val="21"/>
              </w:rPr>
              <w:t>学会常用的维修、维护方法</w:t>
            </w:r>
            <w:r>
              <w:rPr>
                <w:rFonts w:hint="eastAsia" w:ascii="Times New Roman" w:hAnsi="Times New Roman" w:eastAsia="仿宋_GB2312" w:cs="Times New Roman"/>
                <w:szCs w:val="21"/>
              </w:rPr>
              <w:t>，</w:t>
            </w:r>
            <w:r>
              <w:rPr>
                <w:rFonts w:ascii="Times New Roman" w:hAnsi="Times New Roman" w:eastAsia="仿宋_GB2312" w:cs="Times New Roman"/>
                <w:szCs w:val="21"/>
              </w:rPr>
              <w:t>为以后学习</w:t>
            </w:r>
            <w:r>
              <w:rPr>
                <w:rFonts w:hint="eastAsia" w:ascii="Times New Roman" w:hAnsi="Times New Roman" w:eastAsia="仿宋_GB2312" w:cs="Times New Roman"/>
                <w:szCs w:val="21"/>
              </w:rPr>
              <w:t>计算机网络技术</w:t>
            </w:r>
            <w:r>
              <w:rPr>
                <w:rFonts w:ascii="Times New Roman" w:hAnsi="Times New Roman" w:eastAsia="仿宋_GB2312" w:cs="Times New Roman"/>
                <w:szCs w:val="21"/>
              </w:rPr>
              <w:t>专业知识打下坚实的基础。</w:t>
            </w:r>
          </w:p>
        </w:tc>
        <w:tc>
          <w:tcPr>
            <w:tcW w:w="680" w:type="dxa"/>
            <w:shd w:val="clear" w:color="auto" w:fill="auto"/>
            <w:vAlign w:val="center"/>
          </w:tcPr>
          <w:p w14:paraId="1FA4F781">
            <w:pPr>
              <w:jc w:val="center"/>
              <w:rPr>
                <w:rFonts w:ascii="Times New Roman" w:hAnsi="Times New Roman" w:eastAsia="仿宋_GB2312" w:cs="Times New Roman"/>
                <w:szCs w:val="21"/>
              </w:rPr>
            </w:pPr>
            <w:r>
              <w:rPr>
                <w:rFonts w:ascii="Times New Roman" w:hAnsi="Times New Roman" w:eastAsia="仿宋_GB2312" w:cs="Times New Roman"/>
                <w:szCs w:val="21"/>
              </w:rPr>
              <w:t>90</w:t>
            </w:r>
          </w:p>
        </w:tc>
      </w:tr>
      <w:tr w14:paraId="57C4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14:paraId="49D4C2EC">
            <w:pPr>
              <w:jc w:val="center"/>
              <w:rPr>
                <w:rFonts w:ascii="Times New Roman" w:hAnsi="Times New Roman" w:eastAsia="仿宋_GB2312" w:cs="Times New Roman"/>
                <w:szCs w:val="21"/>
              </w:rPr>
            </w:pPr>
            <w:r>
              <w:rPr>
                <w:rFonts w:ascii="Times New Roman" w:hAnsi="Times New Roman" w:eastAsia="仿宋_GB2312" w:cs="Times New Roman"/>
                <w:szCs w:val="21"/>
              </w:rPr>
              <w:t>3</w:t>
            </w:r>
          </w:p>
        </w:tc>
        <w:tc>
          <w:tcPr>
            <w:tcW w:w="1418" w:type="dxa"/>
            <w:shd w:val="clear" w:color="auto" w:fill="auto"/>
            <w:vAlign w:val="center"/>
          </w:tcPr>
          <w:p w14:paraId="2CDA444D">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图形图像处理</w:t>
            </w:r>
          </w:p>
        </w:tc>
        <w:tc>
          <w:tcPr>
            <w:tcW w:w="0" w:type="auto"/>
            <w:shd w:val="clear" w:color="auto" w:fill="auto"/>
            <w:vAlign w:val="center"/>
          </w:tcPr>
          <w:p w14:paraId="4B6E6882">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图形图像处理基础知识及相关的美学基础知识，使学生掌握平面设计与创意的基本要求；熟悉图形图像绘制与编辑的规范要求和艺术手法；掌握图形图像处理的高级操作技能；能使用主流平面设计软件进行图形图像绘制、图文编辑、图像处理、VI设计等设计创意制作，</w:t>
            </w:r>
            <w:r>
              <w:rPr>
                <w:rFonts w:ascii="Times New Roman" w:hAnsi="Times New Roman" w:eastAsia="仿宋_GB2312" w:cs="Times New Roman"/>
                <w:szCs w:val="21"/>
              </w:rPr>
              <w:t>为以后学习</w:t>
            </w:r>
            <w:r>
              <w:rPr>
                <w:rFonts w:hint="eastAsia" w:ascii="Times New Roman" w:hAnsi="Times New Roman" w:eastAsia="仿宋_GB2312" w:cs="Times New Roman"/>
                <w:szCs w:val="21"/>
              </w:rPr>
              <w:t>计算机网络技术</w:t>
            </w:r>
            <w:r>
              <w:rPr>
                <w:rFonts w:ascii="Times New Roman" w:hAnsi="Times New Roman" w:eastAsia="仿宋_GB2312" w:cs="Times New Roman"/>
                <w:szCs w:val="21"/>
              </w:rPr>
              <w:t>专业知识打下坚实的基础。</w:t>
            </w:r>
          </w:p>
          <w:p w14:paraId="13590103">
            <w:pPr>
              <w:jc w:val="center"/>
              <w:rPr>
                <w:rFonts w:ascii="Times New Roman" w:hAnsi="Times New Roman" w:eastAsia="仿宋_GB2312" w:cs="Times New Roman"/>
                <w:szCs w:val="21"/>
              </w:rPr>
            </w:pPr>
          </w:p>
        </w:tc>
        <w:tc>
          <w:tcPr>
            <w:tcW w:w="680" w:type="dxa"/>
            <w:shd w:val="clear" w:color="auto" w:fill="auto"/>
            <w:vAlign w:val="center"/>
          </w:tcPr>
          <w:p w14:paraId="7C6A8058">
            <w:pPr>
              <w:jc w:val="center"/>
              <w:rPr>
                <w:rFonts w:ascii="Times New Roman" w:hAnsi="Times New Roman" w:eastAsia="仿宋_GB2312" w:cs="Times New Roman"/>
                <w:szCs w:val="21"/>
              </w:rPr>
            </w:pPr>
            <w:r>
              <w:rPr>
                <w:rFonts w:ascii="Times New Roman" w:hAnsi="Times New Roman" w:eastAsia="仿宋_GB2312" w:cs="Times New Roman"/>
                <w:szCs w:val="21"/>
              </w:rPr>
              <w:t>108</w:t>
            </w:r>
          </w:p>
        </w:tc>
      </w:tr>
      <w:tr w14:paraId="468B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0" w:type="dxa"/>
            <w:vAlign w:val="center"/>
          </w:tcPr>
          <w:p w14:paraId="09E9FD94">
            <w:pPr>
              <w:jc w:val="center"/>
              <w:rPr>
                <w:rFonts w:ascii="Times New Roman" w:hAnsi="Times New Roman" w:eastAsia="仿宋_GB2312" w:cs="Times New Roman"/>
                <w:szCs w:val="21"/>
              </w:rPr>
            </w:pPr>
            <w:r>
              <w:rPr>
                <w:rFonts w:ascii="Times New Roman" w:hAnsi="Times New Roman" w:eastAsia="仿宋_GB2312" w:cs="Times New Roman"/>
                <w:szCs w:val="21"/>
              </w:rPr>
              <w:t>4</w:t>
            </w:r>
          </w:p>
        </w:tc>
        <w:tc>
          <w:tcPr>
            <w:tcW w:w="1418" w:type="dxa"/>
            <w:shd w:val="clear" w:color="auto" w:fill="auto"/>
            <w:vAlign w:val="center"/>
          </w:tcPr>
          <w:p w14:paraId="514ABE03">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常用工具软件</w:t>
            </w:r>
          </w:p>
        </w:tc>
        <w:tc>
          <w:tcPr>
            <w:tcW w:w="0" w:type="auto"/>
            <w:shd w:val="clear" w:color="auto" w:fill="auto"/>
            <w:vAlign w:val="center"/>
          </w:tcPr>
          <w:p w14:paraId="1C4D3173">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w:t>
            </w:r>
            <w:r>
              <w:rPr>
                <w:rFonts w:ascii="Times New Roman" w:hAnsi="Times New Roman" w:eastAsia="仿宋_GB2312" w:cs="Times New Roman"/>
                <w:szCs w:val="21"/>
              </w:rPr>
              <w:t>学习系统工具软件、图形图像处理软件、音视频软件、网络工具软件等常用软件工具的基本使用方法</w:t>
            </w:r>
            <w:r>
              <w:rPr>
                <w:rFonts w:hint="eastAsia" w:ascii="Times New Roman" w:hAnsi="Times New Roman" w:eastAsia="仿宋_GB2312" w:cs="Times New Roman"/>
                <w:szCs w:val="21"/>
              </w:rPr>
              <w:t>，</w:t>
            </w:r>
            <w:r>
              <w:rPr>
                <w:rFonts w:ascii="Times New Roman" w:hAnsi="Times New Roman" w:eastAsia="仿宋_GB2312" w:cs="Times New Roman"/>
                <w:szCs w:val="21"/>
              </w:rPr>
              <w:t>使学生了解各种常用工具软件的相关知识</w:t>
            </w:r>
            <w:r>
              <w:rPr>
                <w:rFonts w:hint="eastAsia" w:ascii="Times New Roman" w:hAnsi="Times New Roman" w:eastAsia="仿宋_GB2312" w:cs="Times New Roman"/>
                <w:szCs w:val="21"/>
              </w:rPr>
              <w:t>；</w:t>
            </w:r>
            <w:r>
              <w:rPr>
                <w:rFonts w:ascii="Times New Roman" w:hAnsi="Times New Roman" w:eastAsia="仿宋_GB2312" w:cs="Times New Roman"/>
                <w:szCs w:val="21"/>
              </w:rPr>
              <w:t>掌握各种常用工具软件的特点及基本操作并能灵活运用</w:t>
            </w:r>
            <w:r>
              <w:rPr>
                <w:rFonts w:hint="eastAsia" w:ascii="Times New Roman" w:hAnsi="Times New Roman" w:eastAsia="仿宋_GB2312" w:cs="Times New Roman"/>
                <w:szCs w:val="21"/>
              </w:rPr>
              <w:t>，具备</w:t>
            </w:r>
            <w:r>
              <w:rPr>
                <w:rFonts w:ascii="Times New Roman" w:hAnsi="Times New Roman" w:eastAsia="仿宋_GB2312" w:cs="Times New Roman"/>
                <w:szCs w:val="21"/>
              </w:rPr>
              <w:t>运用常用工具软件解决实际问题的能力。</w:t>
            </w:r>
          </w:p>
          <w:p w14:paraId="51210A3C">
            <w:pPr>
              <w:jc w:val="center"/>
              <w:rPr>
                <w:rFonts w:ascii="Times New Roman" w:hAnsi="Times New Roman" w:eastAsia="仿宋_GB2312" w:cs="Times New Roman"/>
                <w:szCs w:val="21"/>
              </w:rPr>
            </w:pPr>
          </w:p>
        </w:tc>
        <w:tc>
          <w:tcPr>
            <w:tcW w:w="680" w:type="dxa"/>
            <w:shd w:val="clear" w:color="auto" w:fill="auto"/>
            <w:vAlign w:val="center"/>
          </w:tcPr>
          <w:p w14:paraId="61D7AD29">
            <w:pPr>
              <w:jc w:val="center"/>
              <w:rPr>
                <w:rFonts w:ascii="Times New Roman" w:hAnsi="Times New Roman" w:eastAsia="仿宋_GB2312" w:cs="Times New Roman"/>
                <w:szCs w:val="21"/>
              </w:rPr>
            </w:pPr>
            <w:r>
              <w:rPr>
                <w:rFonts w:ascii="Times New Roman" w:hAnsi="Times New Roman" w:eastAsia="仿宋_GB2312" w:cs="Times New Roman"/>
                <w:szCs w:val="21"/>
              </w:rPr>
              <w:t>90</w:t>
            </w:r>
          </w:p>
        </w:tc>
      </w:tr>
      <w:tr w14:paraId="0EC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680" w:type="dxa"/>
            <w:vAlign w:val="center"/>
          </w:tcPr>
          <w:p w14:paraId="67AC55D0">
            <w:pPr>
              <w:jc w:val="center"/>
              <w:rPr>
                <w:rFonts w:ascii="Times New Roman" w:hAnsi="Times New Roman" w:eastAsia="仿宋_GB2312" w:cs="Times New Roman"/>
                <w:szCs w:val="21"/>
              </w:rPr>
            </w:pPr>
            <w:r>
              <w:rPr>
                <w:rFonts w:ascii="Times New Roman" w:hAnsi="Times New Roman" w:eastAsia="仿宋_GB2312" w:cs="Times New Roman"/>
                <w:szCs w:val="21"/>
              </w:rPr>
              <w:t>5</w:t>
            </w:r>
          </w:p>
        </w:tc>
        <w:tc>
          <w:tcPr>
            <w:tcW w:w="1418" w:type="dxa"/>
            <w:shd w:val="clear" w:color="auto" w:fill="auto"/>
            <w:vAlign w:val="center"/>
          </w:tcPr>
          <w:p w14:paraId="6D7818FC">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网页设计与制作</w:t>
            </w:r>
          </w:p>
        </w:tc>
        <w:tc>
          <w:tcPr>
            <w:tcW w:w="0" w:type="auto"/>
            <w:shd w:val="clear" w:color="auto" w:fill="auto"/>
            <w:vAlign w:val="center"/>
          </w:tcPr>
          <w:p w14:paraId="27B34194">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通过学习HTML5相关理论和设计的方法等内容，使学生掌握HTML5与CSS3基础知识与最新技术、常见HTML5跨平台开发工具、SEO与BSU等高级实用技术等，具备应用与开发HTML与CSS的能力。</w:t>
            </w:r>
          </w:p>
        </w:tc>
        <w:tc>
          <w:tcPr>
            <w:tcW w:w="680" w:type="dxa"/>
            <w:shd w:val="clear" w:color="auto" w:fill="auto"/>
            <w:vAlign w:val="center"/>
          </w:tcPr>
          <w:p w14:paraId="00185F2C">
            <w:pPr>
              <w:jc w:val="center"/>
              <w:rPr>
                <w:rFonts w:ascii="Times New Roman" w:hAnsi="Times New Roman" w:eastAsia="仿宋_GB2312" w:cs="Times New Roman"/>
                <w:szCs w:val="21"/>
              </w:rPr>
            </w:pPr>
            <w:r>
              <w:rPr>
                <w:rFonts w:ascii="Times New Roman" w:hAnsi="Times New Roman" w:eastAsia="仿宋_GB2312" w:cs="Times New Roman"/>
                <w:szCs w:val="21"/>
              </w:rPr>
              <w:t>162</w:t>
            </w:r>
          </w:p>
        </w:tc>
      </w:tr>
      <w:tr w14:paraId="0A2D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680" w:type="dxa"/>
            <w:vAlign w:val="center"/>
          </w:tcPr>
          <w:p w14:paraId="75C5F98D">
            <w:pPr>
              <w:jc w:val="center"/>
              <w:rPr>
                <w:rFonts w:ascii="Times New Roman" w:hAnsi="Times New Roman" w:eastAsia="仿宋_GB2312" w:cs="Times New Roman"/>
                <w:szCs w:val="21"/>
              </w:rPr>
            </w:pPr>
            <w:r>
              <w:rPr>
                <w:rFonts w:ascii="Times New Roman" w:hAnsi="Times New Roman" w:eastAsia="仿宋_GB2312" w:cs="Times New Roman"/>
                <w:szCs w:val="21"/>
              </w:rPr>
              <w:t>6</w:t>
            </w:r>
          </w:p>
        </w:tc>
        <w:tc>
          <w:tcPr>
            <w:tcW w:w="1418" w:type="dxa"/>
            <w:shd w:val="clear" w:color="auto" w:fill="auto"/>
            <w:vAlign w:val="center"/>
          </w:tcPr>
          <w:p w14:paraId="1B68675F">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网络服务器配置与管理</w:t>
            </w:r>
          </w:p>
        </w:tc>
        <w:tc>
          <w:tcPr>
            <w:tcW w:w="0" w:type="auto"/>
            <w:shd w:val="clear" w:color="auto" w:fill="auto"/>
            <w:vAlign w:val="center"/>
          </w:tcPr>
          <w:p w14:paraId="1E9AA618">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Windows服务器操作系统的安装、配置，掌握活动目录、DNS、DHCP、FTP、Web、电子邮件等常用服务器的配置与管理，使学生了解Linux服务器的安装与配置管理；掌握配置和维护各种服务器，培养学生的实际动手能力和分析解决问题的能力，具备网络管理员的理论与实践能力。</w:t>
            </w:r>
          </w:p>
        </w:tc>
        <w:tc>
          <w:tcPr>
            <w:tcW w:w="680" w:type="dxa"/>
            <w:shd w:val="clear" w:color="auto" w:fill="auto"/>
            <w:vAlign w:val="center"/>
          </w:tcPr>
          <w:p w14:paraId="454EA534">
            <w:pPr>
              <w:jc w:val="center"/>
              <w:rPr>
                <w:rFonts w:ascii="Times New Roman" w:hAnsi="Times New Roman" w:eastAsia="仿宋_GB2312" w:cs="Times New Roman"/>
                <w:szCs w:val="21"/>
              </w:rPr>
            </w:pPr>
            <w:r>
              <w:rPr>
                <w:rFonts w:ascii="Times New Roman" w:hAnsi="Times New Roman" w:eastAsia="仿宋_GB2312" w:cs="Times New Roman"/>
                <w:szCs w:val="21"/>
              </w:rPr>
              <w:t>162</w:t>
            </w:r>
          </w:p>
        </w:tc>
      </w:tr>
      <w:tr w14:paraId="2D097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680" w:type="dxa"/>
            <w:vAlign w:val="center"/>
          </w:tcPr>
          <w:p w14:paraId="3711862D">
            <w:pPr>
              <w:jc w:val="center"/>
              <w:rPr>
                <w:rFonts w:ascii="Times New Roman" w:hAnsi="Times New Roman" w:eastAsia="仿宋_GB2312" w:cs="Times New Roman"/>
                <w:szCs w:val="21"/>
              </w:rPr>
            </w:pPr>
            <w:r>
              <w:rPr>
                <w:rFonts w:ascii="Times New Roman" w:hAnsi="Times New Roman" w:eastAsia="仿宋_GB2312" w:cs="Times New Roman"/>
                <w:szCs w:val="21"/>
              </w:rPr>
              <w:t>7</w:t>
            </w:r>
          </w:p>
        </w:tc>
        <w:tc>
          <w:tcPr>
            <w:tcW w:w="1418" w:type="dxa"/>
            <w:shd w:val="clear" w:color="auto" w:fill="auto"/>
            <w:vAlign w:val="center"/>
          </w:tcPr>
          <w:p w14:paraId="549B4E41">
            <w:pPr>
              <w:jc w:val="center"/>
              <w:rPr>
                <w:rFonts w:ascii="Times New Roman" w:hAnsi="Times New Roman" w:eastAsia="仿宋_GB2312" w:cs="Times New Roman"/>
                <w:szCs w:val="21"/>
              </w:rPr>
            </w:pPr>
            <w:r>
              <w:rPr>
                <w:rFonts w:ascii="Times New Roman" w:hAnsi="Times New Roman" w:eastAsia="仿宋_GB2312" w:cs="Times New Roman"/>
                <w:szCs w:val="21"/>
              </w:rPr>
              <w:t>计算机网络</w:t>
            </w:r>
            <w:r>
              <w:rPr>
                <w:rFonts w:hint="eastAsia" w:ascii="Times New Roman" w:hAnsi="Times New Roman" w:eastAsia="仿宋_GB2312" w:cs="Times New Roman"/>
                <w:szCs w:val="21"/>
              </w:rPr>
              <w:t>技术</w:t>
            </w:r>
          </w:p>
        </w:tc>
        <w:tc>
          <w:tcPr>
            <w:tcW w:w="0" w:type="auto"/>
            <w:shd w:val="clear" w:color="auto" w:fill="auto"/>
            <w:vAlign w:val="center"/>
          </w:tcPr>
          <w:p w14:paraId="0DF6FAE3">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w:t>
            </w:r>
            <w:r>
              <w:rPr>
                <w:rFonts w:ascii="Times New Roman" w:hAnsi="Times New Roman" w:eastAsia="仿宋_GB2312" w:cs="Times New Roman"/>
                <w:szCs w:val="21"/>
              </w:rPr>
              <w:t>学习计算机网络基本原理、数据通信基本原理、常用通信设备、计算机网络组成和分类、计算机网络协议ISO/OSI、TCP/IP、局域网原理和网络互联技术、Internet与Intranet等内容。使学生</w:t>
            </w:r>
            <w:r>
              <w:rPr>
                <w:rFonts w:hint="eastAsia" w:ascii="Times New Roman" w:hAnsi="Times New Roman" w:eastAsia="仿宋_GB2312" w:cs="Times New Roman"/>
                <w:szCs w:val="21"/>
              </w:rPr>
              <w:t>了解</w:t>
            </w:r>
            <w:r>
              <w:rPr>
                <w:rFonts w:ascii="Times New Roman" w:hAnsi="Times New Roman" w:eastAsia="仿宋_GB2312" w:cs="Times New Roman"/>
                <w:szCs w:val="21"/>
              </w:rPr>
              <w:t>网络的基础知识</w:t>
            </w:r>
            <w:r>
              <w:rPr>
                <w:rFonts w:hint="eastAsia" w:ascii="Times New Roman" w:hAnsi="Times New Roman" w:eastAsia="仿宋_GB2312" w:cs="Times New Roman"/>
                <w:szCs w:val="21"/>
              </w:rPr>
              <w:t>；掌握计算机网络组成；熟练</w:t>
            </w:r>
            <w:r>
              <w:rPr>
                <w:rFonts w:ascii="Times New Roman" w:hAnsi="Times New Roman" w:eastAsia="仿宋_GB2312" w:cs="Times New Roman"/>
                <w:szCs w:val="21"/>
              </w:rPr>
              <w:t>网络管理、网络安全技术</w:t>
            </w:r>
            <w:r>
              <w:rPr>
                <w:rFonts w:hint="eastAsia" w:ascii="Times New Roman" w:hAnsi="Times New Roman" w:eastAsia="仿宋_GB2312" w:cs="Times New Roman"/>
                <w:szCs w:val="21"/>
              </w:rPr>
              <w:t>，</w:t>
            </w:r>
            <w:r>
              <w:rPr>
                <w:rFonts w:ascii="Times New Roman" w:hAnsi="Times New Roman" w:eastAsia="仿宋_GB2312" w:cs="Times New Roman"/>
                <w:szCs w:val="21"/>
              </w:rPr>
              <w:t>具备组建网络和使用网络的能</w:t>
            </w:r>
            <w:r>
              <w:rPr>
                <w:rFonts w:hint="eastAsia" w:ascii="Times New Roman" w:hAnsi="Times New Roman" w:eastAsia="仿宋_GB2312" w:cs="Times New Roman"/>
                <w:szCs w:val="21"/>
              </w:rPr>
              <w:t>力</w:t>
            </w:r>
            <w:r>
              <w:rPr>
                <w:rFonts w:ascii="Times New Roman" w:hAnsi="Times New Roman" w:eastAsia="仿宋_GB2312" w:cs="Times New Roman"/>
                <w:szCs w:val="21"/>
              </w:rPr>
              <w:t>。</w:t>
            </w:r>
          </w:p>
        </w:tc>
        <w:tc>
          <w:tcPr>
            <w:tcW w:w="680" w:type="dxa"/>
            <w:shd w:val="clear" w:color="auto" w:fill="auto"/>
            <w:vAlign w:val="center"/>
          </w:tcPr>
          <w:p w14:paraId="5CEB7F68">
            <w:pPr>
              <w:jc w:val="center"/>
              <w:rPr>
                <w:rFonts w:ascii="Times New Roman" w:hAnsi="Times New Roman" w:eastAsia="仿宋_GB2312" w:cs="Times New Roman"/>
                <w:szCs w:val="21"/>
              </w:rPr>
            </w:pPr>
            <w:r>
              <w:rPr>
                <w:rFonts w:ascii="Times New Roman" w:hAnsi="Times New Roman" w:eastAsia="仿宋_GB2312" w:cs="Times New Roman"/>
                <w:szCs w:val="21"/>
              </w:rPr>
              <w:t>162</w:t>
            </w:r>
          </w:p>
        </w:tc>
      </w:tr>
      <w:tr w14:paraId="78106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680" w:type="dxa"/>
            <w:vAlign w:val="center"/>
          </w:tcPr>
          <w:p w14:paraId="0E479FDE">
            <w:pPr>
              <w:jc w:val="center"/>
              <w:rPr>
                <w:rFonts w:ascii="Times New Roman" w:hAnsi="Times New Roman" w:eastAsia="仿宋_GB2312" w:cs="Times New Roman"/>
                <w:szCs w:val="21"/>
              </w:rPr>
            </w:pPr>
            <w:r>
              <w:rPr>
                <w:rFonts w:ascii="Times New Roman" w:hAnsi="Times New Roman" w:eastAsia="仿宋_GB2312" w:cs="Times New Roman"/>
                <w:szCs w:val="21"/>
              </w:rPr>
              <w:t>8</w:t>
            </w:r>
          </w:p>
        </w:tc>
        <w:tc>
          <w:tcPr>
            <w:tcW w:w="1418" w:type="dxa"/>
            <w:shd w:val="clear" w:color="auto" w:fill="auto"/>
            <w:vAlign w:val="center"/>
          </w:tcPr>
          <w:p w14:paraId="14E9614A">
            <w:pPr>
              <w:jc w:val="center"/>
              <w:rPr>
                <w:rFonts w:ascii="Times New Roman" w:hAnsi="Times New Roman" w:eastAsia="仿宋_GB2312" w:cs="Times New Roman"/>
                <w:szCs w:val="21"/>
              </w:rPr>
            </w:pPr>
            <w:r>
              <w:rPr>
                <w:rFonts w:ascii="Times New Roman" w:hAnsi="Times New Roman" w:eastAsia="仿宋_GB2312" w:cs="Times New Roman"/>
                <w:szCs w:val="21"/>
              </w:rPr>
              <w:t>网络设备的安装和调试</w:t>
            </w:r>
          </w:p>
        </w:tc>
        <w:tc>
          <w:tcPr>
            <w:tcW w:w="0" w:type="auto"/>
            <w:shd w:val="clear" w:color="auto" w:fill="auto"/>
            <w:vAlign w:val="center"/>
          </w:tcPr>
          <w:p w14:paraId="6F05AE96">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w:t>
            </w:r>
            <w:r>
              <w:rPr>
                <w:rFonts w:ascii="Times New Roman" w:hAnsi="Times New Roman" w:eastAsia="仿宋_GB2312" w:cs="Times New Roman"/>
                <w:szCs w:val="21"/>
              </w:rPr>
              <w:t>学习交换机、路由器、防火墙、无线设备的安装、配置、调试与维护的基础理论知识和实训操作方法</w:t>
            </w:r>
            <w:r>
              <w:rPr>
                <w:rFonts w:hint="eastAsia" w:ascii="Times New Roman" w:hAnsi="Times New Roman" w:eastAsia="仿宋_GB2312" w:cs="Times New Roman"/>
                <w:szCs w:val="21"/>
              </w:rPr>
              <w:t>等内容，</w:t>
            </w:r>
            <w:r>
              <w:rPr>
                <w:rFonts w:ascii="Times New Roman" w:hAnsi="Times New Roman" w:eastAsia="仿宋_GB2312" w:cs="Times New Roman"/>
                <w:szCs w:val="21"/>
              </w:rPr>
              <w:t>使学生了解行业现状与发展趋势</w:t>
            </w:r>
            <w:r>
              <w:rPr>
                <w:rFonts w:hint="eastAsia" w:ascii="Times New Roman" w:hAnsi="Times New Roman" w:eastAsia="仿宋_GB2312" w:cs="Times New Roman"/>
                <w:szCs w:val="21"/>
              </w:rPr>
              <w:t>；</w:t>
            </w:r>
            <w:r>
              <w:rPr>
                <w:rFonts w:ascii="Times New Roman" w:hAnsi="Times New Roman" w:eastAsia="仿宋_GB2312" w:cs="Times New Roman"/>
                <w:szCs w:val="21"/>
              </w:rPr>
              <w:t>掌握网络设备安装与调试的</w:t>
            </w:r>
            <w:r>
              <w:rPr>
                <w:rFonts w:hint="eastAsia" w:ascii="Times New Roman" w:hAnsi="Times New Roman" w:eastAsia="仿宋_GB2312" w:cs="Times New Roman"/>
                <w:szCs w:val="21"/>
              </w:rPr>
              <w:t>操作方法</w:t>
            </w:r>
            <w:r>
              <w:rPr>
                <w:rFonts w:ascii="Times New Roman" w:hAnsi="Times New Roman" w:eastAsia="仿宋_GB2312" w:cs="Times New Roman"/>
                <w:szCs w:val="21"/>
              </w:rPr>
              <w:t>，</w:t>
            </w:r>
            <w:r>
              <w:rPr>
                <w:rFonts w:hint="eastAsia" w:ascii="Times New Roman" w:hAnsi="Times New Roman" w:eastAsia="仿宋_GB2312" w:cs="Times New Roman"/>
                <w:szCs w:val="21"/>
              </w:rPr>
              <w:t>具备对</w:t>
            </w:r>
            <w:r>
              <w:rPr>
                <w:rFonts w:ascii="Times New Roman" w:hAnsi="Times New Roman" w:eastAsia="仿宋_GB2312" w:cs="Times New Roman"/>
                <w:szCs w:val="21"/>
              </w:rPr>
              <w:t>网络设备的管理与维护</w:t>
            </w:r>
            <w:r>
              <w:rPr>
                <w:rFonts w:hint="eastAsia" w:ascii="Times New Roman" w:hAnsi="Times New Roman" w:eastAsia="仿宋_GB2312" w:cs="Times New Roman"/>
                <w:szCs w:val="21"/>
              </w:rPr>
              <w:t>能力</w:t>
            </w:r>
            <w:r>
              <w:rPr>
                <w:rFonts w:ascii="Times New Roman" w:hAnsi="Times New Roman" w:eastAsia="仿宋_GB2312" w:cs="Times New Roman"/>
                <w:szCs w:val="21"/>
              </w:rPr>
              <w:t>。</w:t>
            </w:r>
          </w:p>
        </w:tc>
        <w:tc>
          <w:tcPr>
            <w:tcW w:w="680" w:type="dxa"/>
            <w:shd w:val="clear" w:color="auto" w:fill="auto"/>
            <w:vAlign w:val="center"/>
          </w:tcPr>
          <w:p w14:paraId="4F2CB426">
            <w:pPr>
              <w:jc w:val="center"/>
              <w:rPr>
                <w:rFonts w:ascii="Times New Roman" w:hAnsi="Times New Roman" w:eastAsia="仿宋_GB2312" w:cs="Times New Roman"/>
                <w:szCs w:val="21"/>
              </w:rPr>
            </w:pPr>
            <w:r>
              <w:rPr>
                <w:rFonts w:ascii="Times New Roman" w:hAnsi="Times New Roman" w:eastAsia="仿宋_GB2312" w:cs="Times New Roman"/>
                <w:szCs w:val="21"/>
              </w:rPr>
              <w:t>108</w:t>
            </w:r>
          </w:p>
        </w:tc>
      </w:tr>
      <w:tr w14:paraId="2AB2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jc w:val="center"/>
        </w:trPr>
        <w:tc>
          <w:tcPr>
            <w:tcW w:w="680" w:type="dxa"/>
            <w:vAlign w:val="center"/>
          </w:tcPr>
          <w:p w14:paraId="26B59FE6">
            <w:pPr>
              <w:jc w:val="center"/>
              <w:rPr>
                <w:rFonts w:ascii="Times New Roman" w:hAnsi="Times New Roman" w:eastAsia="仿宋_GB2312" w:cs="Times New Roman"/>
                <w:szCs w:val="21"/>
              </w:rPr>
            </w:pPr>
            <w:r>
              <w:rPr>
                <w:rFonts w:ascii="Times New Roman" w:hAnsi="Times New Roman" w:eastAsia="仿宋_GB2312" w:cs="Times New Roman"/>
                <w:szCs w:val="21"/>
              </w:rPr>
              <w:t>9</w:t>
            </w:r>
          </w:p>
        </w:tc>
        <w:tc>
          <w:tcPr>
            <w:tcW w:w="1418" w:type="dxa"/>
            <w:shd w:val="clear" w:color="auto" w:fill="auto"/>
            <w:vAlign w:val="center"/>
          </w:tcPr>
          <w:p w14:paraId="58327275">
            <w:pPr>
              <w:jc w:val="center"/>
              <w:rPr>
                <w:rFonts w:ascii="Times New Roman" w:hAnsi="Times New Roman" w:eastAsia="仿宋_GB2312" w:cs="Times New Roman"/>
                <w:szCs w:val="21"/>
              </w:rPr>
            </w:pPr>
            <w:r>
              <w:rPr>
                <w:rFonts w:ascii="Times New Roman" w:hAnsi="Times New Roman" w:eastAsia="仿宋_GB2312" w:cs="Times New Roman"/>
                <w:szCs w:val="21"/>
              </w:rPr>
              <w:t>数据库应用</w:t>
            </w:r>
          </w:p>
        </w:tc>
        <w:tc>
          <w:tcPr>
            <w:tcW w:w="0" w:type="auto"/>
            <w:shd w:val="clear" w:color="auto" w:fill="auto"/>
            <w:vAlign w:val="center"/>
          </w:tcPr>
          <w:p w14:paraId="25ABFB74">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数据库的基本概念、数据的查询、窗体的设计与使用、报表的设计与使用、宏及模块等相关知识，使学生了解数据库系统的基础知识；掌握数据库的基本操作；熟悉数据库的基本原理及数据库程序设计方法，具备开发简单的数据库应用程序及计算机信息管理的初步能力。</w:t>
            </w:r>
          </w:p>
        </w:tc>
        <w:tc>
          <w:tcPr>
            <w:tcW w:w="680" w:type="dxa"/>
            <w:shd w:val="clear" w:color="auto" w:fill="auto"/>
            <w:vAlign w:val="center"/>
          </w:tcPr>
          <w:p w14:paraId="7F8B42A2">
            <w:pPr>
              <w:jc w:val="center"/>
              <w:rPr>
                <w:rFonts w:ascii="Times New Roman" w:hAnsi="Times New Roman" w:eastAsia="仿宋_GB2312" w:cs="Times New Roman"/>
                <w:szCs w:val="21"/>
              </w:rPr>
            </w:pPr>
            <w:r>
              <w:rPr>
                <w:rFonts w:ascii="Times New Roman" w:hAnsi="Times New Roman" w:eastAsia="仿宋_GB2312" w:cs="Times New Roman"/>
                <w:szCs w:val="21"/>
              </w:rPr>
              <w:t>54</w:t>
            </w:r>
          </w:p>
        </w:tc>
      </w:tr>
    </w:tbl>
    <w:p w14:paraId="0D0286B8">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2．专业方向课程</w:t>
      </w:r>
    </w:p>
    <w:p w14:paraId="3621264F">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w:t>
      </w:r>
      <w:r>
        <w:rPr>
          <w:rFonts w:hint="eastAsia" w:ascii="Times New Roman" w:hAnsi="Times New Roman" w:eastAsia="仿宋_GB2312" w:cs="Times New Roman"/>
          <w:sz w:val="24"/>
          <w:szCs w:val="24"/>
        </w:rPr>
        <w:t>计算机网络基础</w:t>
      </w:r>
      <w:r>
        <w:rPr>
          <w:rFonts w:ascii="Times New Roman" w:hAnsi="Times New Roman" w:eastAsia="仿宋_GB2312" w:cs="Times New Roman"/>
          <w:sz w:val="24"/>
          <w:szCs w:val="24"/>
        </w:rPr>
        <w:t>方向</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418"/>
        <w:gridCol w:w="6294"/>
        <w:gridCol w:w="680"/>
      </w:tblGrid>
      <w:tr w14:paraId="79BD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80" w:type="dxa"/>
            <w:shd w:val="clear" w:color="auto" w:fill="D8D8D8" w:themeFill="background1" w:themeFillShade="D9"/>
            <w:vAlign w:val="center"/>
          </w:tcPr>
          <w:p w14:paraId="0061B3C4">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序号</w:t>
            </w:r>
          </w:p>
        </w:tc>
        <w:tc>
          <w:tcPr>
            <w:tcW w:w="1418" w:type="dxa"/>
            <w:shd w:val="clear" w:color="auto" w:fill="D8D8D8" w:themeFill="background1" w:themeFillShade="D9"/>
            <w:vAlign w:val="center"/>
          </w:tcPr>
          <w:p w14:paraId="131BFACC">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课程名称</w:t>
            </w:r>
          </w:p>
        </w:tc>
        <w:tc>
          <w:tcPr>
            <w:tcW w:w="0" w:type="auto"/>
            <w:shd w:val="clear" w:color="auto" w:fill="D8D8D8" w:themeFill="background1" w:themeFillShade="D9"/>
            <w:vAlign w:val="center"/>
          </w:tcPr>
          <w:p w14:paraId="3277188E">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主要教学内容和要求</w:t>
            </w:r>
          </w:p>
        </w:tc>
        <w:tc>
          <w:tcPr>
            <w:tcW w:w="680" w:type="dxa"/>
            <w:shd w:val="clear" w:color="auto" w:fill="D8D8D8" w:themeFill="background1" w:themeFillShade="D9"/>
            <w:vAlign w:val="center"/>
          </w:tcPr>
          <w:p w14:paraId="44A9FDF5">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学时</w:t>
            </w:r>
          </w:p>
        </w:tc>
      </w:tr>
      <w:tr w14:paraId="7BE5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0" w:type="dxa"/>
            <w:vAlign w:val="center"/>
          </w:tcPr>
          <w:p w14:paraId="39A7741E">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418" w:type="dxa"/>
            <w:shd w:val="clear" w:color="auto" w:fill="auto"/>
            <w:vAlign w:val="center"/>
          </w:tcPr>
          <w:p w14:paraId="5769749E">
            <w:pPr>
              <w:jc w:val="center"/>
              <w:rPr>
                <w:rFonts w:ascii="Times New Roman" w:hAnsi="Times New Roman" w:eastAsia="仿宋_GB2312" w:cs="Times New Roman"/>
                <w:szCs w:val="21"/>
              </w:rPr>
            </w:pPr>
            <w:r>
              <w:rPr>
                <w:rFonts w:hint="eastAsia" w:ascii="Times New Roman" w:hAnsi="Times New Roman" w:eastAsia="仿宋_GB2312" w:cs="Times New Roman"/>
                <w:sz w:val="18"/>
                <w:szCs w:val="18"/>
              </w:rPr>
              <w:t>Linux操作系统</w:t>
            </w:r>
          </w:p>
        </w:tc>
        <w:tc>
          <w:tcPr>
            <w:tcW w:w="0" w:type="auto"/>
            <w:shd w:val="clear" w:color="auto" w:fill="auto"/>
            <w:vAlign w:val="center"/>
          </w:tcPr>
          <w:p w14:paraId="07A873C3">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通过学习Linux操作系统和服务器配置等内容，使学生掌握Linux操作系统的安装、命令行操作、用户管理、磁盘管理、文件系统管理、软件包管理、进程管理、系统监测和系统故障排除；掌握L</w:t>
            </w:r>
            <w:r>
              <w:rPr>
                <w:rFonts w:ascii="Times New Roman" w:hAnsi="Times New Roman" w:eastAsia="仿宋_GB2312" w:cs="Times New Roman"/>
                <w:szCs w:val="21"/>
              </w:rPr>
              <w:t> </w:t>
            </w:r>
            <w:r>
              <w:rPr>
                <w:rFonts w:hint="eastAsia" w:ascii="Times New Roman" w:hAnsi="Times New Roman" w:eastAsia="仿宋_GB2312" w:cs="Times New Roman"/>
                <w:szCs w:val="21"/>
              </w:rPr>
              <w:t>inux操作系统的网络配置、DNS、DHCP、FTP、SMTP和POP3服务的配置与管理技能，具备Linux操作系统的常用配置与管理的数字化技术</w:t>
            </w:r>
            <w:r>
              <w:rPr>
                <w:rFonts w:ascii="Times New Roman" w:hAnsi="Times New Roman" w:eastAsia="仿宋_GB2312" w:cs="Times New Roman"/>
                <w:szCs w:val="21"/>
              </w:rPr>
              <w:t>能力</w:t>
            </w:r>
            <w:r>
              <w:rPr>
                <w:rFonts w:hint="eastAsia" w:ascii="Times New Roman" w:hAnsi="Times New Roman" w:eastAsia="仿宋_GB2312" w:cs="Times New Roman"/>
                <w:szCs w:val="21"/>
              </w:rPr>
              <w:t>和数字化职业能力。</w:t>
            </w:r>
          </w:p>
        </w:tc>
        <w:tc>
          <w:tcPr>
            <w:tcW w:w="680" w:type="dxa"/>
            <w:vAlign w:val="center"/>
          </w:tcPr>
          <w:p w14:paraId="01C7601E">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r w14:paraId="5A71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680" w:type="dxa"/>
            <w:vAlign w:val="center"/>
          </w:tcPr>
          <w:p w14:paraId="6DAEDA41">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418" w:type="dxa"/>
            <w:shd w:val="clear" w:color="auto" w:fill="auto"/>
            <w:vAlign w:val="center"/>
          </w:tcPr>
          <w:p w14:paraId="21DC7B97">
            <w:pPr>
              <w:jc w:val="center"/>
              <w:rPr>
                <w:rFonts w:ascii="Times New Roman" w:hAnsi="Times New Roman" w:eastAsia="仿宋_GB2312" w:cs="Times New Roman"/>
                <w:szCs w:val="21"/>
              </w:rPr>
            </w:pPr>
            <w:r>
              <w:rPr>
                <w:rFonts w:hint="eastAsia" w:ascii="Times New Roman" w:hAnsi="Times New Roman" w:eastAsia="仿宋_GB2312" w:cs="Times New Roman"/>
                <w:sz w:val="18"/>
                <w:szCs w:val="18"/>
              </w:rPr>
              <w:t>网络维护与管理</w:t>
            </w:r>
          </w:p>
        </w:tc>
        <w:tc>
          <w:tcPr>
            <w:tcW w:w="0" w:type="auto"/>
            <w:shd w:val="clear" w:color="auto" w:fill="auto"/>
            <w:vAlign w:val="center"/>
          </w:tcPr>
          <w:p w14:paraId="7EC3FB65">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常用的网络设备和网络应用等内容，使学生掌握网络的设计与组建的过程与方法、网络的基本运行原理和管理方式；掌握计算机网络的安装、配置、管理和维护等方面的基本知识和基本技能，具备网络的设计、实现与维护的数字化技术</w:t>
            </w:r>
            <w:r>
              <w:rPr>
                <w:rFonts w:ascii="Times New Roman" w:hAnsi="Times New Roman" w:eastAsia="仿宋_GB2312" w:cs="Times New Roman"/>
                <w:szCs w:val="21"/>
              </w:rPr>
              <w:t>能力</w:t>
            </w:r>
            <w:r>
              <w:rPr>
                <w:rFonts w:hint="eastAsia" w:ascii="Times New Roman" w:hAnsi="Times New Roman" w:eastAsia="仿宋_GB2312" w:cs="Times New Roman"/>
                <w:szCs w:val="21"/>
              </w:rPr>
              <w:t>和数字化职业能力。</w:t>
            </w:r>
          </w:p>
        </w:tc>
        <w:tc>
          <w:tcPr>
            <w:tcW w:w="680" w:type="dxa"/>
            <w:vAlign w:val="center"/>
          </w:tcPr>
          <w:p w14:paraId="4AE1472C">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bl>
    <w:p w14:paraId="57E67C21">
      <w:pPr>
        <w:spacing w:line="400" w:lineRule="exact"/>
        <w:ind w:firstLine="480" w:firstLineChars="200"/>
        <w:rPr>
          <w:rFonts w:ascii="Times New Roman" w:hAnsi="Times New Roman" w:eastAsia="仿宋_GB2312" w:cs="Times New Roman"/>
          <w:sz w:val="24"/>
          <w:szCs w:val="24"/>
        </w:rPr>
      </w:pPr>
    </w:p>
    <w:p w14:paraId="7A144CCC">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w:t>
      </w:r>
      <w:r>
        <w:rPr>
          <w:rFonts w:hint="eastAsia" w:ascii="Times New Roman" w:hAnsi="Times New Roman" w:eastAsia="仿宋_GB2312" w:cs="Times New Roman"/>
          <w:sz w:val="24"/>
          <w:szCs w:val="24"/>
        </w:rPr>
        <w:t>网络搭建与管理</w:t>
      </w:r>
      <w:r>
        <w:rPr>
          <w:rFonts w:ascii="Times New Roman" w:hAnsi="Times New Roman" w:eastAsia="仿宋_GB2312" w:cs="Times New Roman"/>
          <w:sz w:val="24"/>
          <w:szCs w:val="24"/>
        </w:rPr>
        <w:t>方向</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
        <w:gridCol w:w="1394"/>
        <w:gridCol w:w="6596"/>
        <w:gridCol w:w="578"/>
      </w:tblGrid>
      <w:tr w14:paraId="7CCE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4" w:type="dxa"/>
            <w:shd w:val="clear" w:color="auto" w:fill="D8D8D8" w:themeFill="background1" w:themeFillShade="D9"/>
            <w:vAlign w:val="center"/>
          </w:tcPr>
          <w:p w14:paraId="7B1B4834">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序号</w:t>
            </w:r>
          </w:p>
        </w:tc>
        <w:tc>
          <w:tcPr>
            <w:tcW w:w="1394" w:type="dxa"/>
            <w:shd w:val="clear" w:color="auto" w:fill="D8D8D8" w:themeFill="background1" w:themeFillShade="D9"/>
            <w:vAlign w:val="center"/>
          </w:tcPr>
          <w:p w14:paraId="371CA5BB">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课程名称</w:t>
            </w:r>
          </w:p>
        </w:tc>
        <w:tc>
          <w:tcPr>
            <w:tcW w:w="6596" w:type="dxa"/>
            <w:shd w:val="clear" w:color="auto" w:fill="D8D8D8" w:themeFill="background1" w:themeFillShade="D9"/>
            <w:vAlign w:val="center"/>
          </w:tcPr>
          <w:p w14:paraId="12DF309A">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主要教学内容和要求</w:t>
            </w:r>
          </w:p>
        </w:tc>
        <w:tc>
          <w:tcPr>
            <w:tcW w:w="578" w:type="dxa"/>
            <w:shd w:val="clear" w:color="auto" w:fill="D8D8D8" w:themeFill="background1" w:themeFillShade="D9"/>
            <w:vAlign w:val="center"/>
          </w:tcPr>
          <w:p w14:paraId="326A36E6">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学时</w:t>
            </w:r>
          </w:p>
        </w:tc>
      </w:tr>
      <w:tr w14:paraId="5169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504" w:type="dxa"/>
            <w:vAlign w:val="center"/>
          </w:tcPr>
          <w:p w14:paraId="56098DB5">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394" w:type="dxa"/>
            <w:shd w:val="clear" w:color="auto" w:fill="auto"/>
            <w:vAlign w:val="center"/>
          </w:tcPr>
          <w:p w14:paraId="7564664D">
            <w:pPr>
              <w:jc w:val="center"/>
              <w:rPr>
                <w:rFonts w:ascii="Times New Roman" w:hAnsi="Times New Roman" w:eastAsia="仿宋_GB2312" w:cs="Times New Roman"/>
                <w:szCs w:val="21"/>
              </w:rPr>
            </w:pPr>
            <w:r>
              <w:rPr>
                <w:rFonts w:hint="eastAsia" w:ascii="Times New Roman" w:hAnsi="Times New Roman" w:eastAsia="仿宋_GB2312" w:cs="Times New Roman"/>
                <w:sz w:val="18"/>
                <w:szCs w:val="18"/>
              </w:rPr>
              <w:t>Linux操作系统</w:t>
            </w:r>
          </w:p>
        </w:tc>
        <w:tc>
          <w:tcPr>
            <w:tcW w:w="6596" w:type="dxa"/>
            <w:shd w:val="clear" w:color="auto" w:fill="auto"/>
            <w:vAlign w:val="center"/>
          </w:tcPr>
          <w:p w14:paraId="070E09D4">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通过学习Linux操作系统和服务器配置等内容，使学生掌握Linux操作系统的安装、命令行操作、用户管理、磁盘管理、文件系统管理、软件包管理、进程管理、系统监测和系统故障排除；掌握L</w:t>
            </w:r>
            <w:r>
              <w:rPr>
                <w:rFonts w:ascii="Times New Roman" w:hAnsi="Times New Roman" w:eastAsia="仿宋_GB2312" w:cs="Times New Roman"/>
                <w:szCs w:val="21"/>
              </w:rPr>
              <w:t> </w:t>
            </w:r>
            <w:r>
              <w:rPr>
                <w:rFonts w:hint="eastAsia" w:ascii="Times New Roman" w:hAnsi="Times New Roman" w:eastAsia="仿宋_GB2312" w:cs="Times New Roman"/>
                <w:szCs w:val="21"/>
              </w:rPr>
              <w:t>inux操作系统的网络配置、DNS、DHCP、FTP、SMTP和POP3服务的配置与管理技能，具备Linux操作系统的常用配置与管理的数字化技术</w:t>
            </w:r>
            <w:r>
              <w:rPr>
                <w:rFonts w:ascii="Times New Roman" w:hAnsi="Times New Roman" w:eastAsia="仿宋_GB2312" w:cs="Times New Roman"/>
                <w:szCs w:val="21"/>
              </w:rPr>
              <w:t>能力</w:t>
            </w:r>
            <w:r>
              <w:rPr>
                <w:rFonts w:hint="eastAsia" w:ascii="Times New Roman" w:hAnsi="Times New Roman" w:eastAsia="仿宋_GB2312" w:cs="Times New Roman"/>
                <w:szCs w:val="21"/>
              </w:rPr>
              <w:t>。</w:t>
            </w:r>
          </w:p>
        </w:tc>
        <w:tc>
          <w:tcPr>
            <w:tcW w:w="578" w:type="dxa"/>
            <w:vAlign w:val="center"/>
          </w:tcPr>
          <w:p w14:paraId="15890BE0">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r w14:paraId="570A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jc w:val="center"/>
        </w:trPr>
        <w:tc>
          <w:tcPr>
            <w:tcW w:w="504" w:type="dxa"/>
            <w:vAlign w:val="center"/>
          </w:tcPr>
          <w:p w14:paraId="21BE49F1">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394" w:type="dxa"/>
            <w:shd w:val="clear" w:color="auto" w:fill="auto"/>
            <w:vAlign w:val="center"/>
          </w:tcPr>
          <w:p w14:paraId="301D960D">
            <w:pPr>
              <w:jc w:val="center"/>
              <w:rPr>
                <w:rFonts w:ascii="Times New Roman" w:hAnsi="Times New Roman" w:eastAsia="仿宋_GB2312" w:cs="Times New Roman"/>
                <w:spacing w:val="-12"/>
                <w:szCs w:val="21"/>
              </w:rPr>
            </w:pPr>
            <w:r>
              <w:rPr>
                <w:rFonts w:hint="eastAsia" w:ascii="Times New Roman" w:hAnsi="Times New Roman" w:eastAsia="仿宋_GB2312" w:cs="Times New Roman"/>
                <w:sz w:val="18"/>
                <w:szCs w:val="18"/>
              </w:rPr>
              <w:t>网络综合布线设计与施工</w:t>
            </w:r>
          </w:p>
        </w:tc>
        <w:tc>
          <w:tcPr>
            <w:tcW w:w="6596" w:type="dxa"/>
            <w:shd w:val="clear" w:color="auto" w:fill="auto"/>
            <w:vAlign w:val="center"/>
          </w:tcPr>
          <w:p w14:paraId="1172E104">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网络布线的基础知识、专业综合布线的工程规范、网络布线与测试工具的使用等内容，使学生掌握网络布线的基本知识；掌握布线的顺序；掌握布线过程中遇到的问题，具备初步的网络布线测试与管理的数字化职业能力。</w:t>
            </w:r>
          </w:p>
        </w:tc>
        <w:tc>
          <w:tcPr>
            <w:tcW w:w="578" w:type="dxa"/>
            <w:vAlign w:val="center"/>
          </w:tcPr>
          <w:p w14:paraId="127F0D90">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bl>
    <w:p w14:paraId="307B2E21">
      <w:pPr>
        <w:spacing w:line="400" w:lineRule="exact"/>
        <w:ind w:firstLine="480" w:firstLineChars="200"/>
        <w:rPr>
          <w:rFonts w:ascii="Times New Roman" w:hAnsi="Times New Roman" w:eastAsia="仿宋_GB2312" w:cs="Times New Roman"/>
          <w:b/>
          <w:sz w:val="24"/>
          <w:szCs w:val="24"/>
        </w:rPr>
      </w:pPr>
    </w:p>
    <w:p w14:paraId="38B44D4F">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3</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网络信息安全</w:t>
      </w:r>
      <w:r>
        <w:rPr>
          <w:rFonts w:ascii="Times New Roman" w:hAnsi="Times New Roman" w:eastAsia="仿宋_GB2312" w:cs="Times New Roman"/>
          <w:sz w:val="24"/>
          <w:szCs w:val="24"/>
        </w:rPr>
        <w:t>方向</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418"/>
        <w:gridCol w:w="6299"/>
        <w:gridCol w:w="680"/>
      </w:tblGrid>
      <w:tr w14:paraId="18EE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shd w:val="clear" w:color="auto" w:fill="D8D8D8" w:themeFill="background1" w:themeFillShade="D9"/>
            <w:vAlign w:val="center"/>
          </w:tcPr>
          <w:p w14:paraId="2AEE758D">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序号</w:t>
            </w:r>
          </w:p>
        </w:tc>
        <w:tc>
          <w:tcPr>
            <w:tcW w:w="1418" w:type="dxa"/>
            <w:shd w:val="clear" w:color="auto" w:fill="D8D8D8" w:themeFill="background1" w:themeFillShade="D9"/>
            <w:vAlign w:val="center"/>
          </w:tcPr>
          <w:p w14:paraId="1967E8FF">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课程名称</w:t>
            </w:r>
          </w:p>
        </w:tc>
        <w:tc>
          <w:tcPr>
            <w:tcW w:w="0" w:type="auto"/>
            <w:shd w:val="clear" w:color="auto" w:fill="D8D8D8" w:themeFill="background1" w:themeFillShade="D9"/>
            <w:vAlign w:val="center"/>
          </w:tcPr>
          <w:p w14:paraId="40557D45">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主要教学内容和要求</w:t>
            </w:r>
          </w:p>
        </w:tc>
        <w:tc>
          <w:tcPr>
            <w:tcW w:w="680" w:type="dxa"/>
            <w:shd w:val="clear" w:color="auto" w:fill="D8D8D8" w:themeFill="background1" w:themeFillShade="D9"/>
            <w:vAlign w:val="center"/>
          </w:tcPr>
          <w:p w14:paraId="38D28491">
            <w:pPr>
              <w:jc w:val="center"/>
              <w:rPr>
                <w:rFonts w:ascii="Times New Roman" w:hAnsi="Times New Roman" w:eastAsia="仿宋_GB2312" w:cs="Times New Roman"/>
                <w:b/>
                <w:bCs/>
                <w:color w:val="000000"/>
                <w:szCs w:val="21"/>
              </w:rPr>
            </w:pPr>
            <w:r>
              <w:rPr>
                <w:rFonts w:ascii="Times New Roman" w:hAnsi="Times New Roman" w:eastAsia="仿宋_GB2312" w:cs="Times New Roman"/>
                <w:b/>
                <w:bCs/>
                <w:color w:val="000000"/>
                <w:szCs w:val="21"/>
              </w:rPr>
              <w:t>学时</w:t>
            </w:r>
          </w:p>
        </w:tc>
      </w:tr>
      <w:tr w14:paraId="693B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jc w:val="center"/>
        </w:trPr>
        <w:tc>
          <w:tcPr>
            <w:tcW w:w="675" w:type="dxa"/>
            <w:vAlign w:val="center"/>
          </w:tcPr>
          <w:p w14:paraId="6525B632">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418" w:type="dxa"/>
            <w:shd w:val="clear" w:color="auto" w:fill="auto"/>
            <w:vAlign w:val="center"/>
          </w:tcPr>
          <w:p w14:paraId="7439850A">
            <w:pPr>
              <w:jc w:val="center"/>
              <w:rPr>
                <w:rFonts w:ascii="Times New Roman" w:hAnsi="Times New Roman" w:eastAsia="仿宋_GB2312" w:cs="Times New Roman"/>
                <w:szCs w:val="21"/>
              </w:rPr>
            </w:pPr>
            <w:r>
              <w:rPr>
                <w:rFonts w:hint="eastAsia" w:ascii="Times New Roman" w:hAnsi="Times New Roman" w:eastAsia="仿宋_GB2312" w:cs="Times New Roman"/>
                <w:sz w:val="18"/>
                <w:szCs w:val="18"/>
              </w:rPr>
              <w:t>Linux操作系统</w:t>
            </w:r>
          </w:p>
        </w:tc>
        <w:tc>
          <w:tcPr>
            <w:tcW w:w="0" w:type="auto"/>
            <w:shd w:val="clear" w:color="auto" w:fill="auto"/>
            <w:vAlign w:val="center"/>
          </w:tcPr>
          <w:p w14:paraId="6AB41B29">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通过学习Linux操作系统和服务器配置等内容，使学生掌握Linux操作系统的安装、命令行操作、用户管理、磁盘管理、文件系统管理、软件包管理、进程管理、系统监测和系统故障排除；掌握L</w:t>
            </w:r>
            <w:r>
              <w:rPr>
                <w:rFonts w:ascii="Times New Roman" w:hAnsi="Times New Roman" w:eastAsia="仿宋_GB2312" w:cs="Times New Roman"/>
                <w:szCs w:val="21"/>
              </w:rPr>
              <w:t> </w:t>
            </w:r>
            <w:r>
              <w:rPr>
                <w:rFonts w:hint="eastAsia" w:ascii="Times New Roman" w:hAnsi="Times New Roman" w:eastAsia="仿宋_GB2312" w:cs="Times New Roman"/>
                <w:szCs w:val="21"/>
              </w:rPr>
              <w:t>inux操作系统的网络配置、DNS、DHCP、FTP、SMTP和POP3服务的配置与管理技能，具备Linux操作系统的常用配置与管理的数字化技术</w:t>
            </w:r>
            <w:r>
              <w:rPr>
                <w:rFonts w:ascii="Times New Roman" w:hAnsi="Times New Roman" w:eastAsia="仿宋_GB2312" w:cs="Times New Roman"/>
                <w:szCs w:val="21"/>
              </w:rPr>
              <w:t>能力</w:t>
            </w:r>
            <w:r>
              <w:rPr>
                <w:rFonts w:hint="eastAsia" w:ascii="Times New Roman" w:hAnsi="Times New Roman" w:eastAsia="仿宋_GB2312" w:cs="Times New Roman"/>
                <w:szCs w:val="21"/>
              </w:rPr>
              <w:t>。</w:t>
            </w:r>
          </w:p>
        </w:tc>
        <w:tc>
          <w:tcPr>
            <w:tcW w:w="680" w:type="dxa"/>
            <w:vAlign w:val="center"/>
          </w:tcPr>
          <w:p w14:paraId="63BC6C6C">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r w14:paraId="7B22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jc w:val="center"/>
        </w:trPr>
        <w:tc>
          <w:tcPr>
            <w:tcW w:w="675" w:type="dxa"/>
            <w:vAlign w:val="center"/>
          </w:tcPr>
          <w:p w14:paraId="6268E800">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418" w:type="dxa"/>
            <w:shd w:val="clear" w:color="auto" w:fill="auto"/>
            <w:vAlign w:val="center"/>
          </w:tcPr>
          <w:p w14:paraId="7D79C7AF">
            <w:pPr>
              <w:jc w:val="center"/>
              <w:rPr>
                <w:rFonts w:ascii="Times New Roman" w:hAnsi="Times New Roman" w:eastAsia="仿宋_GB2312" w:cs="Times New Roman"/>
                <w:spacing w:val="-12"/>
                <w:szCs w:val="21"/>
              </w:rPr>
            </w:pPr>
            <w:r>
              <w:rPr>
                <w:rFonts w:hint="eastAsia" w:ascii="Times New Roman" w:hAnsi="Times New Roman" w:eastAsia="仿宋_GB2312" w:cs="Times New Roman"/>
                <w:sz w:val="18"/>
                <w:szCs w:val="18"/>
              </w:rPr>
              <w:t>数据库安全</w:t>
            </w:r>
          </w:p>
        </w:tc>
        <w:tc>
          <w:tcPr>
            <w:tcW w:w="0" w:type="auto"/>
            <w:shd w:val="clear" w:color="auto" w:fill="auto"/>
            <w:vAlign w:val="center"/>
          </w:tcPr>
          <w:p w14:paraId="29B658BF">
            <w:pPr>
              <w:ind w:firstLine="420" w:firstLineChars="200"/>
              <w:rPr>
                <w:rFonts w:ascii="Times New Roman" w:hAnsi="Times New Roman" w:eastAsia="仿宋_GB2312" w:cs="Times New Roman"/>
                <w:szCs w:val="21"/>
              </w:rPr>
            </w:pPr>
            <w:r>
              <w:rPr>
                <w:rFonts w:hint="eastAsia" w:ascii="Times New Roman" w:hAnsi="Times New Roman" w:eastAsia="仿宋_GB2312" w:cs="Times New Roman"/>
                <w:szCs w:val="21"/>
              </w:rPr>
              <w:t>通过学习数据库安全管理、数据库访问控制及SQL注入与防范等内容，使学生掌握数据完整性、可用性、机密性和隐私性的数据安全理论和技术；掌握数据库访问控制、XML与Web服务安全；了解数据库加密技术；具备数据库安全管理的数字化技术能力和数字化职业能力。</w:t>
            </w:r>
          </w:p>
        </w:tc>
        <w:tc>
          <w:tcPr>
            <w:tcW w:w="680" w:type="dxa"/>
            <w:vAlign w:val="center"/>
          </w:tcPr>
          <w:p w14:paraId="2170F2B4">
            <w:pPr>
              <w:jc w:val="center"/>
              <w:rPr>
                <w:rFonts w:ascii="Times New Roman" w:hAnsi="Times New Roman" w:eastAsia="仿宋_GB2312" w:cs="Times New Roman"/>
                <w:szCs w:val="21"/>
              </w:rPr>
            </w:pPr>
            <w:r>
              <w:rPr>
                <w:rFonts w:ascii="Times New Roman" w:hAnsi="Times New Roman" w:eastAsia="仿宋_GB2312" w:cs="Times New Roman"/>
                <w:szCs w:val="21"/>
              </w:rPr>
              <w:t>180</w:t>
            </w:r>
          </w:p>
        </w:tc>
      </w:tr>
    </w:tbl>
    <w:p w14:paraId="2574B0B2">
      <w:pPr>
        <w:spacing w:line="400" w:lineRule="exact"/>
        <w:ind w:firstLine="480" w:firstLineChars="200"/>
        <w:rPr>
          <w:rFonts w:ascii="Times New Roman" w:hAnsi="Times New Roman" w:eastAsia="仿宋_GB2312" w:cs="Times New Roman"/>
          <w:b/>
          <w:sz w:val="24"/>
          <w:szCs w:val="24"/>
        </w:rPr>
      </w:pPr>
    </w:p>
    <w:p w14:paraId="7187FB4E">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3．专业拓展课程</w:t>
      </w:r>
    </w:p>
    <w:p w14:paraId="21B18D7B">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为适应</w:t>
      </w:r>
      <w:r>
        <w:rPr>
          <w:rFonts w:hint="eastAsia" w:ascii="Times New Roman" w:hAnsi="Times New Roman" w:eastAsia="仿宋_GB2312" w:cs="Times New Roman"/>
          <w:sz w:val="24"/>
          <w:szCs w:val="24"/>
        </w:rPr>
        <w:t>计算机网络</w:t>
      </w:r>
      <w:r>
        <w:rPr>
          <w:rFonts w:ascii="Times New Roman" w:hAnsi="Times New Roman" w:eastAsia="仿宋_GB2312" w:cs="Times New Roman"/>
          <w:sz w:val="24"/>
          <w:szCs w:val="24"/>
        </w:rPr>
        <w:t>技术</w:t>
      </w:r>
      <w:r>
        <w:rPr>
          <w:rFonts w:hint="eastAsia" w:ascii="Times New Roman" w:hAnsi="Times New Roman" w:eastAsia="仿宋_GB2312" w:cs="Times New Roman"/>
          <w:sz w:val="24"/>
          <w:szCs w:val="24"/>
        </w:rPr>
        <w:t>智能化与数字化的</w:t>
      </w:r>
      <w:r>
        <w:rPr>
          <w:rFonts w:ascii="Times New Roman" w:hAnsi="Times New Roman" w:eastAsia="仿宋_GB2312" w:cs="Times New Roman"/>
          <w:sz w:val="24"/>
          <w:szCs w:val="24"/>
        </w:rPr>
        <w:t>进步及学生个人的职业发展，使学生具备职业综合素质、掌握相关</w:t>
      </w:r>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行业或迁移岗位的基础知识、具有职业拓展和提升就业能力，本专业开设</w:t>
      </w:r>
      <w:r>
        <w:rPr>
          <w:rFonts w:hint="eastAsia" w:ascii="Times New Roman" w:hAnsi="Times New Roman" w:eastAsia="仿宋_GB2312" w:cs="Times New Roman"/>
          <w:sz w:val="24"/>
          <w:szCs w:val="24"/>
        </w:rPr>
        <w:t>动态网站开发与实践、企业网络构建、路由与交换技术、Internet网络编程、数据结构、系统扫描与安全检测</w:t>
      </w:r>
      <w:r>
        <w:rPr>
          <w:rFonts w:ascii="Times New Roman" w:hAnsi="Times New Roman" w:eastAsia="仿宋_GB2312" w:cs="Times New Roman"/>
          <w:sz w:val="24"/>
          <w:szCs w:val="24"/>
        </w:rPr>
        <w:t>等拓展课程。</w:t>
      </w:r>
    </w:p>
    <w:p w14:paraId="6A297F89">
      <w:pPr>
        <w:spacing w:line="400" w:lineRule="exact"/>
        <w:ind w:firstLine="480" w:firstLineChars="200"/>
        <w:outlineLvl w:val="1"/>
        <w:rPr>
          <w:rFonts w:ascii="Times New Roman" w:hAnsi="Times New Roman" w:eastAsia="楷体_GB2312" w:cs="Times New Roman"/>
          <w:sz w:val="24"/>
          <w:szCs w:val="24"/>
        </w:rPr>
      </w:pPr>
      <w:bookmarkStart w:id="22" w:name="_Toc129764697"/>
      <w:r>
        <w:rPr>
          <w:rFonts w:ascii="Times New Roman" w:hAnsi="Times New Roman" w:eastAsia="楷体_GB2312" w:cs="Times New Roman"/>
          <w:sz w:val="24"/>
          <w:szCs w:val="24"/>
        </w:rPr>
        <w:t>（三）实习实训</w:t>
      </w:r>
      <w:bookmarkEnd w:id="22"/>
    </w:p>
    <w:p w14:paraId="73896225">
      <w:pPr>
        <w:autoSpaceDE w:val="0"/>
        <w:autoSpaceDN w:val="0"/>
        <w:adjustRightInd w:val="0"/>
        <w:spacing w:before="37" w:line="379" w:lineRule="auto"/>
        <w:ind w:firstLine="641"/>
        <w:rPr>
          <w:rFonts w:ascii="仿宋_GB2312" w:eastAsia="仿宋_GB2312" w:cs="仿宋_GB2312"/>
          <w:color w:val="000000"/>
          <w:kern w:val="0"/>
          <w:sz w:val="32"/>
          <w:szCs w:val="32"/>
        </w:rPr>
      </w:pPr>
      <w:r>
        <w:rPr>
          <w:rFonts w:ascii="Times New Roman" w:hAnsi="Times New Roman" w:eastAsia="仿宋_GB2312" w:cs="Times New Roman"/>
          <w:sz w:val="24"/>
          <w:szCs w:val="24"/>
        </w:rPr>
        <w:t>根据专业人才培养和课程需要，本专业在专业课程学习过程中对接真实职业场景或工作情境，</w:t>
      </w:r>
      <w:r>
        <w:rPr>
          <w:rFonts w:hint="eastAsia" w:ascii="Times New Roman" w:hAnsi="Times New Roman" w:eastAsia="仿宋_GB2312" w:cs="Times New Roman"/>
          <w:sz w:val="24"/>
          <w:szCs w:val="24"/>
        </w:rPr>
        <w:t>升级传统</w:t>
      </w:r>
      <w:r>
        <w:rPr>
          <w:rFonts w:ascii="Times New Roman" w:hAnsi="Times New Roman" w:eastAsia="仿宋_GB2312" w:cs="Times New Roman"/>
          <w:sz w:val="24"/>
          <w:szCs w:val="24"/>
        </w:rPr>
        <w:t>实训教学基地</w:t>
      </w:r>
      <w:r>
        <w:rPr>
          <w:rFonts w:hint="eastAsia" w:ascii="仿宋_GB2312" w:eastAsia="仿宋_GB2312" w:cs="仿宋_GB2312"/>
          <w:kern w:val="0"/>
          <w:sz w:val="32"/>
          <w:szCs w:val="32"/>
        </w:rPr>
        <w:t>，</w:t>
      </w:r>
      <w:r>
        <w:rPr>
          <w:rFonts w:ascii="Times New Roman" w:hAnsi="Times New Roman" w:eastAsia="仿宋_GB2312" w:cs="Times New Roman"/>
          <w:sz w:val="24"/>
          <w:szCs w:val="24"/>
        </w:rPr>
        <w:t>采取理实一体化项目教学实训和分阶段集中专门化综合实训的方式，融合</w:t>
      </w:r>
      <w:r>
        <w:rPr>
          <w:rFonts w:hint="eastAsia" w:ascii="Times New Roman" w:hAnsi="Times New Roman" w:eastAsia="仿宋_GB2312" w:cs="Times New Roman"/>
          <w:sz w:val="24"/>
          <w:szCs w:val="24"/>
        </w:rPr>
        <w:t>数智</w:t>
      </w:r>
      <w:r>
        <w:rPr>
          <w:rFonts w:ascii="Times New Roman" w:hAnsi="Times New Roman" w:eastAsia="仿宋_GB2312" w:cs="Times New Roman"/>
          <w:sz w:val="24"/>
          <w:szCs w:val="24"/>
        </w:rPr>
        <w:t>教学职能</w:t>
      </w:r>
      <w:r>
        <w:rPr>
          <w:rFonts w:hint="eastAsia" w:ascii="Times New Roman" w:hAnsi="Times New Roman" w:eastAsia="仿宋_GB2312" w:cs="Times New Roman"/>
          <w:sz w:val="24"/>
          <w:szCs w:val="24"/>
        </w:rPr>
        <w:t>的</w:t>
      </w:r>
      <w:r>
        <w:rPr>
          <w:rFonts w:ascii="Times New Roman" w:hAnsi="Times New Roman" w:eastAsia="仿宋_GB2312" w:cs="Times New Roman"/>
          <w:sz w:val="24"/>
          <w:szCs w:val="24"/>
        </w:rPr>
        <w:t>实训教学环境</w:t>
      </w:r>
      <w:r>
        <w:rPr>
          <w:rFonts w:hint="eastAsia" w:ascii="Times New Roman" w:hAnsi="Times New Roman" w:eastAsia="仿宋_GB2312" w:cs="Times New Roman"/>
          <w:sz w:val="24"/>
          <w:szCs w:val="24"/>
        </w:rPr>
        <w:t>，采用与课程对应的虚拟模拟软件</w:t>
      </w:r>
      <w:r>
        <w:rPr>
          <w:rFonts w:ascii="Times New Roman" w:hAnsi="Times New Roman" w:eastAsia="仿宋_GB2312" w:cs="Times New Roman"/>
          <w:sz w:val="24"/>
          <w:szCs w:val="24"/>
        </w:rPr>
        <w:t>将实景实物教学与数字化、智能化教学融合，提升实训效果</w:t>
      </w:r>
      <w:r>
        <w:rPr>
          <w:rFonts w:hint="eastAsia" w:ascii="仿宋_GB2312" w:eastAsia="仿宋_GB2312" w:cs="仿宋_GB2312"/>
          <w:kern w:val="0"/>
          <w:sz w:val="32"/>
          <w:szCs w:val="32"/>
        </w:rPr>
        <w:t>。</w:t>
      </w:r>
      <w:r>
        <w:rPr>
          <w:rFonts w:ascii="Times New Roman" w:hAnsi="Times New Roman" w:eastAsia="仿宋_GB2312" w:cs="Times New Roman"/>
          <w:sz w:val="24"/>
          <w:szCs w:val="24"/>
        </w:rPr>
        <w:t>在校内实训室进行教学实训和认识实习，第六学期在</w:t>
      </w:r>
      <w:r>
        <w:rPr>
          <w:rFonts w:hint="eastAsia" w:ascii="Times New Roman" w:hAnsi="Times New Roman" w:eastAsia="仿宋_GB2312" w:cs="Times New Roman"/>
          <w:sz w:val="24"/>
          <w:szCs w:val="24"/>
        </w:rPr>
        <w:t>计算机网络相关</w:t>
      </w:r>
      <w:r>
        <w:rPr>
          <w:rFonts w:ascii="Times New Roman" w:hAnsi="Times New Roman" w:eastAsia="仿宋_GB2312" w:cs="Times New Roman"/>
          <w:sz w:val="24"/>
          <w:szCs w:val="24"/>
        </w:rPr>
        <w:t>企业进行岗位实习。实训实习既是实践性教学，也是专业课教学的重要内容，应注重理论与实践一体化教学，严格执行《职业学校学生实习管理规定》（教育部教职成〔2021〕4号）和《</w:t>
      </w:r>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专业岗位实习标准》，保证学生岗位实习岗位与其所学专业面向的岗位群基本一致，内容符合标准要求。</w:t>
      </w:r>
    </w:p>
    <w:p w14:paraId="53387B67">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附：主要实践性教学项目（含理实一体化教学实训与集中专门化实训，其他专业课程的实践教学根据课程学习需要随堂安排）</w:t>
      </w:r>
    </w:p>
    <w:tbl>
      <w:tblPr>
        <w:tblStyle w:val="43"/>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34"/>
        <w:gridCol w:w="4026"/>
        <w:gridCol w:w="1418"/>
        <w:gridCol w:w="1134"/>
        <w:gridCol w:w="680"/>
      </w:tblGrid>
      <w:tr w14:paraId="60D0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shd w:val="clear" w:color="auto" w:fill="D8D8D8" w:themeFill="background1" w:themeFillShade="D9"/>
            <w:vAlign w:val="center"/>
          </w:tcPr>
          <w:p w14:paraId="42B0226B">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序号</w:t>
            </w:r>
          </w:p>
        </w:tc>
        <w:tc>
          <w:tcPr>
            <w:tcW w:w="1134" w:type="dxa"/>
            <w:shd w:val="clear" w:color="auto" w:fill="D8D8D8" w:themeFill="background1" w:themeFillShade="D9"/>
            <w:vAlign w:val="center"/>
          </w:tcPr>
          <w:p w14:paraId="330246ED">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实习实训项目</w:t>
            </w:r>
          </w:p>
        </w:tc>
        <w:tc>
          <w:tcPr>
            <w:tcW w:w="0" w:type="auto"/>
            <w:shd w:val="clear" w:color="auto" w:fill="D8D8D8" w:themeFill="background1" w:themeFillShade="D9"/>
            <w:vAlign w:val="center"/>
          </w:tcPr>
          <w:p w14:paraId="253C9B1A">
            <w:pPr>
              <w:adjustRightInd w:val="0"/>
              <w:jc w:val="center"/>
              <w:rPr>
                <w:rFonts w:ascii="Times New Roman" w:hAnsi="Times New Roman" w:eastAsia="仿宋_GB2312" w:cs="Times New Roman"/>
                <w:b/>
                <w:bCs/>
                <w:szCs w:val="21"/>
              </w:rPr>
            </w:pPr>
            <w:r>
              <w:rPr>
                <w:rFonts w:ascii="Times New Roman" w:hAnsi="Times New Roman" w:eastAsia="仿宋_GB2312" w:cs="Times New Roman"/>
                <w:b/>
                <w:bCs/>
                <w:szCs w:val="21"/>
              </w:rPr>
              <w:t>达到标准</w:t>
            </w:r>
          </w:p>
        </w:tc>
        <w:tc>
          <w:tcPr>
            <w:tcW w:w="1418" w:type="dxa"/>
            <w:shd w:val="clear" w:color="auto" w:fill="D8D8D8" w:themeFill="background1" w:themeFillShade="D9"/>
            <w:vAlign w:val="center"/>
          </w:tcPr>
          <w:p w14:paraId="01E44CAB">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实习实训</w:t>
            </w:r>
          </w:p>
          <w:p w14:paraId="31FD9CC7">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地点</w:t>
            </w:r>
          </w:p>
        </w:tc>
        <w:tc>
          <w:tcPr>
            <w:tcW w:w="1134" w:type="dxa"/>
            <w:shd w:val="clear" w:color="auto" w:fill="D8D8D8" w:themeFill="background1" w:themeFillShade="D9"/>
            <w:vAlign w:val="center"/>
          </w:tcPr>
          <w:p w14:paraId="65CA6D0C">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学期</w:t>
            </w:r>
          </w:p>
        </w:tc>
        <w:tc>
          <w:tcPr>
            <w:tcW w:w="680" w:type="dxa"/>
            <w:shd w:val="clear" w:color="auto" w:fill="D8D8D8" w:themeFill="background1" w:themeFillShade="D9"/>
            <w:vAlign w:val="center"/>
          </w:tcPr>
          <w:p w14:paraId="6C621865">
            <w:pPr>
              <w:jc w:val="center"/>
              <w:rPr>
                <w:rFonts w:ascii="Times New Roman" w:hAnsi="Times New Roman" w:eastAsia="仿宋_GB2312" w:cs="Times New Roman"/>
                <w:b/>
                <w:bCs/>
                <w:szCs w:val="21"/>
              </w:rPr>
            </w:pPr>
            <w:r>
              <w:rPr>
                <w:rFonts w:ascii="Times New Roman" w:hAnsi="Times New Roman" w:eastAsia="仿宋_GB2312" w:cs="Times New Roman"/>
                <w:b/>
                <w:bCs/>
                <w:szCs w:val="21"/>
              </w:rPr>
              <w:t>学时</w:t>
            </w:r>
          </w:p>
        </w:tc>
      </w:tr>
      <w:tr w14:paraId="7782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680" w:type="dxa"/>
            <w:vAlign w:val="center"/>
          </w:tcPr>
          <w:p w14:paraId="1AB7FA5D">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1134" w:type="dxa"/>
            <w:vAlign w:val="center"/>
          </w:tcPr>
          <w:p w14:paraId="07C3D10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Linux操作系统</w:t>
            </w:r>
            <w:r>
              <w:rPr>
                <w:rFonts w:ascii="Times New Roman" w:hAnsi="Times New Roman" w:eastAsia="仿宋_GB2312" w:cs="Times New Roman"/>
                <w:szCs w:val="21"/>
              </w:rPr>
              <w:t>实</w:t>
            </w:r>
            <w:r>
              <w:rPr>
                <w:rFonts w:hint="eastAsia" w:ascii="Times New Roman" w:hAnsi="Times New Roman" w:eastAsia="仿宋_GB2312" w:cs="Times New Roman"/>
                <w:szCs w:val="21"/>
              </w:rPr>
              <w:t>训</w:t>
            </w:r>
          </w:p>
        </w:tc>
        <w:tc>
          <w:tcPr>
            <w:tcW w:w="0" w:type="auto"/>
            <w:vAlign w:val="center"/>
          </w:tcPr>
          <w:p w14:paraId="3A7E2B58">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学习L</w:t>
            </w:r>
            <w:r>
              <w:rPr>
                <w:rFonts w:ascii="Times New Roman" w:hAnsi="Times New Roman" w:eastAsia="仿宋_GB2312" w:cs="Times New Roman"/>
                <w:szCs w:val="21"/>
              </w:rPr>
              <w:t> </w:t>
            </w:r>
            <w:r>
              <w:rPr>
                <w:rFonts w:hint="eastAsia" w:ascii="Times New Roman" w:hAnsi="Times New Roman" w:eastAsia="仿宋_GB2312" w:cs="Times New Roman"/>
                <w:szCs w:val="21"/>
              </w:rPr>
              <w:t>inux操作系统的网络配置，具备Linux操作系统的常用配置与管理能力</w:t>
            </w:r>
            <w:r>
              <w:rPr>
                <w:rFonts w:ascii="Times New Roman" w:hAnsi="Times New Roman" w:eastAsia="仿宋_GB2312" w:cs="Times New Roman"/>
                <w:szCs w:val="21"/>
              </w:rPr>
              <w:t>。</w:t>
            </w:r>
          </w:p>
        </w:tc>
        <w:tc>
          <w:tcPr>
            <w:tcW w:w="1418" w:type="dxa"/>
            <w:vAlign w:val="center"/>
          </w:tcPr>
          <w:p w14:paraId="339F69EA">
            <w:pPr>
              <w:rPr>
                <w:rFonts w:ascii="Times New Roman" w:hAnsi="Times New Roman" w:eastAsia="仿宋_GB2312" w:cs="Times New Roman"/>
                <w:szCs w:val="21"/>
              </w:rPr>
            </w:pPr>
            <w:r>
              <w:rPr>
                <w:rFonts w:hint="eastAsia" w:ascii="Times New Roman" w:hAnsi="Times New Roman" w:eastAsia="仿宋_GB2312" w:cs="Times New Roman"/>
                <w:szCs w:val="21"/>
              </w:rPr>
              <w:t>校内实训室</w:t>
            </w:r>
          </w:p>
        </w:tc>
        <w:tc>
          <w:tcPr>
            <w:tcW w:w="1134" w:type="dxa"/>
            <w:vAlign w:val="center"/>
          </w:tcPr>
          <w:p w14:paraId="4E113E67">
            <w:pPr>
              <w:rPr>
                <w:rFonts w:ascii="Times New Roman" w:hAnsi="Times New Roman" w:eastAsia="仿宋_GB2312" w:cs="Times New Roman"/>
                <w:szCs w:val="21"/>
              </w:rPr>
            </w:pPr>
            <w:r>
              <w:rPr>
                <w:rFonts w:ascii="Times New Roman" w:hAnsi="Times New Roman" w:eastAsia="仿宋_GB2312" w:cs="Times New Roman"/>
                <w:szCs w:val="21"/>
              </w:rPr>
              <w:t>第3学期</w:t>
            </w:r>
          </w:p>
        </w:tc>
        <w:tc>
          <w:tcPr>
            <w:tcW w:w="680" w:type="dxa"/>
            <w:vAlign w:val="center"/>
          </w:tcPr>
          <w:p w14:paraId="01D96A04">
            <w:pPr>
              <w:jc w:val="center"/>
              <w:rPr>
                <w:rFonts w:ascii="Times New Roman" w:hAnsi="Times New Roman" w:eastAsia="仿宋_GB2312" w:cs="Times New Roman"/>
                <w:szCs w:val="21"/>
              </w:rPr>
            </w:pPr>
            <w:r>
              <w:rPr>
                <w:rFonts w:ascii="Times New Roman" w:hAnsi="Times New Roman" w:eastAsia="仿宋_GB2312" w:cs="Times New Roman"/>
                <w:szCs w:val="21"/>
              </w:rPr>
              <w:t>36</w:t>
            </w:r>
          </w:p>
        </w:tc>
      </w:tr>
      <w:tr w14:paraId="413E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0" w:type="dxa"/>
            <w:vAlign w:val="center"/>
          </w:tcPr>
          <w:p w14:paraId="72EDC889">
            <w:pPr>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134" w:type="dxa"/>
            <w:vAlign w:val="center"/>
          </w:tcPr>
          <w:p w14:paraId="621214F0">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网页设计与制作实训</w:t>
            </w:r>
          </w:p>
        </w:tc>
        <w:tc>
          <w:tcPr>
            <w:tcW w:w="0" w:type="auto"/>
            <w:vAlign w:val="center"/>
          </w:tcPr>
          <w:p w14:paraId="7C77CD49">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具备进行应用与开发HTML与CSS的能力</w:t>
            </w:r>
            <w:r>
              <w:rPr>
                <w:rFonts w:ascii="Times New Roman" w:hAnsi="Times New Roman" w:eastAsia="仿宋_GB2312" w:cs="Times New Roman"/>
                <w:szCs w:val="21"/>
              </w:rPr>
              <w:t>。</w:t>
            </w:r>
          </w:p>
        </w:tc>
        <w:tc>
          <w:tcPr>
            <w:tcW w:w="1418" w:type="dxa"/>
            <w:vAlign w:val="center"/>
          </w:tcPr>
          <w:p w14:paraId="15303482">
            <w:pPr>
              <w:rPr>
                <w:rFonts w:ascii="Times New Roman" w:hAnsi="Times New Roman" w:eastAsia="仿宋_GB2312" w:cs="Times New Roman"/>
                <w:szCs w:val="21"/>
              </w:rPr>
            </w:pPr>
            <w:r>
              <w:rPr>
                <w:rFonts w:ascii="Times New Roman" w:hAnsi="Times New Roman" w:eastAsia="仿宋_GB2312" w:cs="Times New Roman"/>
                <w:szCs w:val="21"/>
              </w:rPr>
              <w:t>校内实训室</w:t>
            </w:r>
          </w:p>
        </w:tc>
        <w:tc>
          <w:tcPr>
            <w:tcW w:w="1134" w:type="dxa"/>
            <w:vAlign w:val="center"/>
          </w:tcPr>
          <w:p w14:paraId="6C25C958">
            <w:pPr>
              <w:rPr>
                <w:rFonts w:ascii="Times New Roman" w:hAnsi="Times New Roman" w:eastAsia="仿宋_GB2312" w:cs="Times New Roman"/>
                <w:spacing w:val="-16"/>
                <w:szCs w:val="21"/>
              </w:rPr>
            </w:pPr>
            <w:r>
              <w:rPr>
                <w:rFonts w:ascii="Times New Roman" w:hAnsi="Times New Roman" w:eastAsia="仿宋_GB2312" w:cs="Times New Roman"/>
                <w:spacing w:val="-16"/>
                <w:szCs w:val="21"/>
              </w:rPr>
              <w:t>第2-3学期</w:t>
            </w:r>
          </w:p>
        </w:tc>
        <w:tc>
          <w:tcPr>
            <w:tcW w:w="680" w:type="dxa"/>
            <w:vAlign w:val="center"/>
          </w:tcPr>
          <w:p w14:paraId="79136CCA">
            <w:pPr>
              <w:jc w:val="center"/>
              <w:rPr>
                <w:rFonts w:ascii="Times New Roman" w:hAnsi="Times New Roman" w:eastAsia="仿宋_GB2312" w:cs="Times New Roman"/>
                <w:szCs w:val="21"/>
              </w:rPr>
            </w:pPr>
            <w:r>
              <w:rPr>
                <w:rFonts w:ascii="Times New Roman" w:hAnsi="Times New Roman" w:eastAsia="仿宋_GB2312" w:cs="Times New Roman"/>
                <w:szCs w:val="21"/>
              </w:rPr>
              <w:t>102</w:t>
            </w:r>
          </w:p>
        </w:tc>
      </w:tr>
      <w:tr w14:paraId="2C56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80" w:type="dxa"/>
            <w:vAlign w:val="center"/>
          </w:tcPr>
          <w:p w14:paraId="52F8AAD8">
            <w:pPr>
              <w:jc w:val="center"/>
              <w:rPr>
                <w:rFonts w:ascii="Times New Roman" w:hAnsi="Times New Roman" w:eastAsia="仿宋_GB2312" w:cs="Times New Roman"/>
                <w:szCs w:val="21"/>
              </w:rPr>
            </w:pPr>
            <w:r>
              <w:rPr>
                <w:rFonts w:ascii="Times New Roman" w:hAnsi="Times New Roman" w:eastAsia="仿宋_GB2312" w:cs="Times New Roman"/>
                <w:szCs w:val="21"/>
              </w:rPr>
              <w:t>3</w:t>
            </w:r>
          </w:p>
        </w:tc>
        <w:tc>
          <w:tcPr>
            <w:tcW w:w="1134" w:type="dxa"/>
            <w:vAlign w:val="center"/>
          </w:tcPr>
          <w:p w14:paraId="5290F34D">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网络服务器配置与管理实训</w:t>
            </w:r>
          </w:p>
        </w:tc>
        <w:tc>
          <w:tcPr>
            <w:tcW w:w="0" w:type="auto"/>
            <w:vAlign w:val="center"/>
          </w:tcPr>
          <w:p w14:paraId="4DB0BD1E">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培养学生的实际动手能力和分析解决问题的能力，具备网络管理员的理论与实践能力</w:t>
            </w:r>
            <w:r>
              <w:rPr>
                <w:rFonts w:ascii="Times New Roman" w:hAnsi="Times New Roman" w:eastAsia="仿宋_GB2312" w:cs="Times New Roman"/>
                <w:szCs w:val="21"/>
              </w:rPr>
              <w:t>。</w:t>
            </w:r>
          </w:p>
        </w:tc>
        <w:tc>
          <w:tcPr>
            <w:tcW w:w="1418" w:type="dxa"/>
            <w:vAlign w:val="center"/>
          </w:tcPr>
          <w:p w14:paraId="2B7CD96D">
            <w:pPr>
              <w:rPr>
                <w:rFonts w:ascii="Times New Roman" w:hAnsi="Times New Roman" w:eastAsia="仿宋_GB2312" w:cs="Times New Roman"/>
                <w:szCs w:val="21"/>
              </w:rPr>
            </w:pPr>
            <w:r>
              <w:rPr>
                <w:rFonts w:ascii="Times New Roman" w:hAnsi="Times New Roman" w:eastAsia="仿宋_GB2312" w:cs="Times New Roman"/>
                <w:szCs w:val="21"/>
              </w:rPr>
              <w:t>校内实训室</w:t>
            </w:r>
          </w:p>
        </w:tc>
        <w:tc>
          <w:tcPr>
            <w:tcW w:w="1134" w:type="dxa"/>
            <w:vAlign w:val="center"/>
          </w:tcPr>
          <w:p w14:paraId="7529BE8D">
            <w:pPr>
              <w:rPr>
                <w:rFonts w:ascii="Times New Roman" w:hAnsi="Times New Roman" w:eastAsia="仿宋_GB2312" w:cs="Times New Roman"/>
                <w:spacing w:val="-16"/>
                <w:szCs w:val="21"/>
              </w:rPr>
            </w:pPr>
            <w:r>
              <w:rPr>
                <w:rFonts w:ascii="Times New Roman" w:hAnsi="Times New Roman" w:eastAsia="仿宋_GB2312" w:cs="Times New Roman"/>
                <w:spacing w:val="-16"/>
                <w:szCs w:val="21"/>
              </w:rPr>
              <w:t>第2-3学期</w:t>
            </w:r>
          </w:p>
        </w:tc>
        <w:tc>
          <w:tcPr>
            <w:tcW w:w="680" w:type="dxa"/>
            <w:vAlign w:val="center"/>
          </w:tcPr>
          <w:p w14:paraId="24D1EDA2">
            <w:pPr>
              <w:jc w:val="center"/>
              <w:rPr>
                <w:rFonts w:ascii="Times New Roman" w:hAnsi="Times New Roman" w:eastAsia="仿宋_GB2312" w:cs="Times New Roman"/>
                <w:szCs w:val="21"/>
              </w:rPr>
            </w:pPr>
            <w:r>
              <w:rPr>
                <w:rFonts w:ascii="Times New Roman" w:hAnsi="Times New Roman" w:eastAsia="仿宋_GB2312" w:cs="Times New Roman"/>
                <w:szCs w:val="21"/>
              </w:rPr>
              <w:t>102</w:t>
            </w:r>
          </w:p>
        </w:tc>
      </w:tr>
      <w:tr w14:paraId="09E6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80" w:type="dxa"/>
            <w:vAlign w:val="center"/>
          </w:tcPr>
          <w:p w14:paraId="0E887288">
            <w:pPr>
              <w:jc w:val="center"/>
              <w:rPr>
                <w:rFonts w:ascii="Times New Roman" w:hAnsi="Times New Roman" w:eastAsia="仿宋_GB2312" w:cs="Times New Roman"/>
                <w:szCs w:val="21"/>
              </w:rPr>
            </w:pPr>
            <w:r>
              <w:rPr>
                <w:rFonts w:ascii="Times New Roman" w:hAnsi="Times New Roman" w:eastAsia="仿宋_GB2312" w:cs="Times New Roman"/>
                <w:szCs w:val="21"/>
              </w:rPr>
              <w:t>4</w:t>
            </w:r>
          </w:p>
        </w:tc>
        <w:tc>
          <w:tcPr>
            <w:tcW w:w="1134" w:type="dxa"/>
            <w:vAlign w:val="center"/>
          </w:tcPr>
          <w:p w14:paraId="09BC9E82">
            <w:pPr>
              <w:jc w:val="center"/>
              <w:rPr>
                <w:rFonts w:ascii="Times New Roman" w:hAnsi="Times New Roman" w:eastAsia="仿宋_GB2312" w:cs="Times New Roman"/>
                <w:szCs w:val="21"/>
              </w:rPr>
            </w:pPr>
            <w:r>
              <w:rPr>
                <w:rFonts w:hint="eastAsia" w:ascii="Times New Roman" w:hAnsi="Times New Roman" w:eastAsia="仿宋_GB2312" w:cs="Times New Roman"/>
                <w:szCs w:val="21"/>
              </w:rPr>
              <w:t>计算机网络技术实训</w:t>
            </w:r>
          </w:p>
        </w:tc>
        <w:tc>
          <w:tcPr>
            <w:tcW w:w="0" w:type="auto"/>
            <w:vAlign w:val="center"/>
          </w:tcPr>
          <w:p w14:paraId="57E8BFAD">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熟练</w:t>
            </w:r>
            <w:r>
              <w:rPr>
                <w:rFonts w:ascii="Times New Roman" w:hAnsi="Times New Roman" w:eastAsia="仿宋_GB2312" w:cs="Times New Roman"/>
                <w:szCs w:val="21"/>
              </w:rPr>
              <w:t>网络管理、网络安全技术</w:t>
            </w:r>
            <w:r>
              <w:rPr>
                <w:rFonts w:hint="eastAsia" w:ascii="Times New Roman" w:hAnsi="Times New Roman" w:eastAsia="仿宋_GB2312" w:cs="Times New Roman"/>
                <w:szCs w:val="21"/>
              </w:rPr>
              <w:t>，</w:t>
            </w:r>
            <w:r>
              <w:rPr>
                <w:rFonts w:ascii="Times New Roman" w:hAnsi="Times New Roman" w:eastAsia="仿宋_GB2312" w:cs="Times New Roman"/>
                <w:szCs w:val="21"/>
              </w:rPr>
              <w:t>具备组建网络和使用网络的能</w:t>
            </w:r>
            <w:r>
              <w:rPr>
                <w:rFonts w:hint="eastAsia" w:ascii="Times New Roman" w:hAnsi="Times New Roman" w:eastAsia="仿宋_GB2312" w:cs="Times New Roman"/>
                <w:szCs w:val="21"/>
              </w:rPr>
              <w:t>力</w:t>
            </w:r>
            <w:r>
              <w:rPr>
                <w:rFonts w:ascii="Times New Roman" w:hAnsi="Times New Roman" w:eastAsia="仿宋_GB2312" w:cs="Times New Roman"/>
                <w:szCs w:val="21"/>
              </w:rPr>
              <w:t>。</w:t>
            </w:r>
          </w:p>
        </w:tc>
        <w:tc>
          <w:tcPr>
            <w:tcW w:w="1418" w:type="dxa"/>
            <w:vAlign w:val="center"/>
          </w:tcPr>
          <w:p w14:paraId="576FA70D">
            <w:pPr>
              <w:rPr>
                <w:rFonts w:ascii="Times New Roman" w:hAnsi="Times New Roman" w:eastAsia="仿宋_GB2312" w:cs="Times New Roman"/>
                <w:szCs w:val="21"/>
              </w:rPr>
            </w:pPr>
            <w:r>
              <w:rPr>
                <w:rFonts w:ascii="Times New Roman" w:hAnsi="Times New Roman" w:eastAsia="仿宋_GB2312" w:cs="Times New Roman"/>
                <w:szCs w:val="21"/>
              </w:rPr>
              <w:t>校内实训室</w:t>
            </w:r>
          </w:p>
        </w:tc>
        <w:tc>
          <w:tcPr>
            <w:tcW w:w="1134" w:type="dxa"/>
            <w:vAlign w:val="center"/>
          </w:tcPr>
          <w:p w14:paraId="54A6FA2C">
            <w:pPr>
              <w:rPr>
                <w:rFonts w:ascii="Times New Roman" w:hAnsi="Times New Roman" w:eastAsia="仿宋_GB2312" w:cs="Times New Roman"/>
                <w:spacing w:val="-16"/>
                <w:szCs w:val="21"/>
              </w:rPr>
            </w:pPr>
            <w:r>
              <w:rPr>
                <w:rFonts w:ascii="Times New Roman" w:hAnsi="Times New Roman" w:eastAsia="仿宋_GB2312" w:cs="Times New Roman"/>
                <w:spacing w:val="-16"/>
                <w:szCs w:val="21"/>
              </w:rPr>
              <w:t>第3-4学期</w:t>
            </w:r>
          </w:p>
        </w:tc>
        <w:tc>
          <w:tcPr>
            <w:tcW w:w="680" w:type="dxa"/>
            <w:vAlign w:val="center"/>
          </w:tcPr>
          <w:p w14:paraId="7B8E42B5">
            <w:pPr>
              <w:jc w:val="center"/>
              <w:rPr>
                <w:rFonts w:ascii="Times New Roman" w:hAnsi="Times New Roman" w:eastAsia="仿宋_GB2312" w:cs="Times New Roman"/>
                <w:szCs w:val="21"/>
              </w:rPr>
            </w:pPr>
            <w:r>
              <w:rPr>
                <w:rFonts w:ascii="Times New Roman" w:hAnsi="Times New Roman" w:eastAsia="仿宋_GB2312" w:cs="Times New Roman"/>
                <w:szCs w:val="21"/>
              </w:rPr>
              <w:t>102</w:t>
            </w:r>
          </w:p>
        </w:tc>
      </w:tr>
      <w:tr w14:paraId="31CE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80" w:type="dxa"/>
            <w:vAlign w:val="center"/>
          </w:tcPr>
          <w:p w14:paraId="6A1342B5">
            <w:pPr>
              <w:jc w:val="center"/>
              <w:rPr>
                <w:rFonts w:ascii="Times New Roman" w:hAnsi="Times New Roman" w:eastAsia="仿宋_GB2312" w:cs="Times New Roman"/>
                <w:szCs w:val="21"/>
              </w:rPr>
            </w:pPr>
            <w:r>
              <w:rPr>
                <w:rFonts w:ascii="Times New Roman" w:hAnsi="Times New Roman" w:eastAsia="仿宋_GB2312" w:cs="Times New Roman"/>
                <w:szCs w:val="21"/>
              </w:rPr>
              <w:t>5</w:t>
            </w:r>
          </w:p>
        </w:tc>
        <w:tc>
          <w:tcPr>
            <w:tcW w:w="1134" w:type="dxa"/>
            <w:vAlign w:val="center"/>
          </w:tcPr>
          <w:p w14:paraId="39A69E64">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网络设备安装与调试实训</w:t>
            </w:r>
          </w:p>
        </w:tc>
        <w:tc>
          <w:tcPr>
            <w:tcW w:w="0" w:type="auto"/>
            <w:vAlign w:val="center"/>
          </w:tcPr>
          <w:p w14:paraId="117567EE">
            <w:pPr>
              <w:adjustRightInd w:val="0"/>
              <w:rPr>
                <w:rFonts w:ascii="Times New Roman" w:hAnsi="Times New Roman" w:eastAsia="仿宋_GB2312" w:cs="Times New Roman"/>
                <w:szCs w:val="21"/>
              </w:rPr>
            </w:pPr>
            <w:r>
              <w:rPr>
                <w:rFonts w:ascii="Times New Roman" w:hAnsi="Times New Roman" w:eastAsia="仿宋_GB2312" w:cs="Times New Roman"/>
                <w:szCs w:val="21"/>
              </w:rPr>
              <w:t>掌握网络设备安装与调试的</w:t>
            </w:r>
            <w:r>
              <w:rPr>
                <w:rFonts w:hint="eastAsia" w:ascii="Times New Roman" w:hAnsi="Times New Roman" w:eastAsia="仿宋_GB2312" w:cs="Times New Roman"/>
                <w:szCs w:val="21"/>
              </w:rPr>
              <w:t>操作方法</w:t>
            </w:r>
            <w:r>
              <w:rPr>
                <w:rFonts w:ascii="Times New Roman" w:hAnsi="Times New Roman" w:eastAsia="仿宋_GB2312" w:cs="Times New Roman"/>
                <w:szCs w:val="21"/>
              </w:rPr>
              <w:t>，</w:t>
            </w:r>
            <w:r>
              <w:rPr>
                <w:rFonts w:hint="eastAsia" w:ascii="Times New Roman" w:hAnsi="Times New Roman" w:eastAsia="仿宋_GB2312" w:cs="Times New Roman"/>
                <w:szCs w:val="21"/>
              </w:rPr>
              <w:t>具备对</w:t>
            </w:r>
            <w:r>
              <w:rPr>
                <w:rFonts w:ascii="Times New Roman" w:hAnsi="Times New Roman" w:eastAsia="仿宋_GB2312" w:cs="Times New Roman"/>
                <w:szCs w:val="21"/>
              </w:rPr>
              <w:t>网络设备的管理与维护</w:t>
            </w:r>
            <w:r>
              <w:rPr>
                <w:rFonts w:hint="eastAsia" w:ascii="Times New Roman" w:hAnsi="Times New Roman" w:eastAsia="仿宋_GB2312" w:cs="Times New Roman"/>
                <w:szCs w:val="21"/>
              </w:rPr>
              <w:t>能力</w:t>
            </w:r>
            <w:r>
              <w:rPr>
                <w:rFonts w:ascii="Times New Roman" w:hAnsi="Times New Roman" w:eastAsia="仿宋_GB2312" w:cs="Times New Roman"/>
                <w:szCs w:val="21"/>
              </w:rPr>
              <w:t>。</w:t>
            </w:r>
          </w:p>
        </w:tc>
        <w:tc>
          <w:tcPr>
            <w:tcW w:w="1418" w:type="dxa"/>
            <w:vAlign w:val="center"/>
          </w:tcPr>
          <w:p w14:paraId="7B10BFAD">
            <w:pPr>
              <w:rPr>
                <w:rFonts w:ascii="Times New Roman" w:hAnsi="Times New Roman" w:eastAsia="仿宋_GB2312" w:cs="Times New Roman"/>
                <w:szCs w:val="21"/>
              </w:rPr>
            </w:pPr>
            <w:r>
              <w:rPr>
                <w:rFonts w:ascii="Times New Roman" w:hAnsi="Times New Roman" w:eastAsia="仿宋_GB2312" w:cs="Times New Roman"/>
                <w:szCs w:val="21"/>
              </w:rPr>
              <w:t>校内实训室、</w:t>
            </w:r>
            <w:r>
              <w:rPr>
                <w:rFonts w:hint="eastAsia" w:ascii="Times New Roman" w:hAnsi="Times New Roman" w:eastAsia="仿宋_GB2312" w:cs="Times New Roman"/>
                <w:szCs w:val="21"/>
              </w:rPr>
              <w:t>实习</w:t>
            </w:r>
            <w:r>
              <w:rPr>
                <w:rFonts w:ascii="Times New Roman" w:hAnsi="Times New Roman" w:eastAsia="仿宋_GB2312" w:cs="Times New Roman"/>
                <w:szCs w:val="21"/>
              </w:rPr>
              <w:t>企业</w:t>
            </w:r>
          </w:p>
        </w:tc>
        <w:tc>
          <w:tcPr>
            <w:tcW w:w="1134" w:type="dxa"/>
            <w:vAlign w:val="center"/>
          </w:tcPr>
          <w:p w14:paraId="084CC37F">
            <w:pPr>
              <w:rPr>
                <w:rFonts w:ascii="Times New Roman" w:hAnsi="Times New Roman" w:eastAsia="仿宋_GB2312" w:cs="Times New Roman"/>
                <w:spacing w:val="-16"/>
                <w:szCs w:val="21"/>
              </w:rPr>
            </w:pPr>
            <w:r>
              <w:rPr>
                <w:rFonts w:ascii="Times New Roman" w:hAnsi="Times New Roman" w:eastAsia="仿宋_GB2312" w:cs="Times New Roman"/>
                <w:spacing w:val="-16"/>
                <w:szCs w:val="21"/>
              </w:rPr>
              <w:t>第4-5学期</w:t>
            </w:r>
          </w:p>
        </w:tc>
        <w:tc>
          <w:tcPr>
            <w:tcW w:w="680" w:type="dxa"/>
            <w:vAlign w:val="center"/>
          </w:tcPr>
          <w:p w14:paraId="0B65C3FD">
            <w:pPr>
              <w:jc w:val="center"/>
              <w:rPr>
                <w:rFonts w:ascii="Times New Roman" w:hAnsi="Times New Roman" w:eastAsia="仿宋_GB2312" w:cs="Times New Roman"/>
                <w:szCs w:val="21"/>
              </w:rPr>
            </w:pPr>
            <w:r>
              <w:rPr>
                <w:rFonts w:ascii="Times New Roman" w:hAnsi="Times New Roman" w:eastAsia="仿宋_GB2312" w:cs="Times New Roman"/>
                <w:szCs w:val="21"/>
              </w:rPr>
              <w:t>82</w:t>
            </w:r>
          </w:p>
        </w:tc>
      </w:tr>
      <w:tr w14:paraId="3302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680" w:type="dxa"/>
            <w:vAlign w:val="center"/>
          </w:tcPr>
          <w:p w14:paraId="0C1C0B4A">
            <w:pPr>
              <w:jc w:val="center"/>
              <w:rPr>
                <w:rFonts w:ascii="Times New Roman" w:hAnsi="Times New Roman" w:eastAsia="仿宋_GB2312" w:cs="Times New Roman"/>
                <w:szCs w:val="21"/>
              </w:rPr>
            </w:pPr>
            <w:r>
              <w:rPr>
                <w:rFonts w:ascii="Times New Roman" w:hAnsi="Times New Roman" w:eastAsia="仿宋_GB2312" w:cs="Times New Roman"/>
                <w:szCs w:val="21"/>
              </w:rPr>
              <w:t>6</w:t>
            </w:r>
          </w:p>
        </w:tc>
        <w:tc>
          <w:tcPr>
            <w:tcW w:w="1134" w:type="dxa"/>
            <w:vAlign w:val="center"/>
          </w:tcPr>
          <w:p w14:paraId="23D9BF16">
            <w:pPr>
              <w:jc w:val="center"/>
              <w:rPr>
                <w:rFonts w:ascii="Times New Roman" w:hAnsi="Times New Roman" w:eastAsia="仿宋_GB2312" w:cs="Times New Roman"/>
                <w:szCs w:val="21"/>
              </w:rPr>
            </w:pPr>
            <w:r>
              <w:rPr>
                <w:rFonts w:hint="eastAsia" w:ascii="Times New Roman" w:hAnsi="Times New Roman" w:eastAsia="仿宋_GB2312" w:cs="Times New Roman"/>
                <w:szCs w:val="21"/>
              </w:rPr>
              <w:t>网络维护与管理、综合布线及数据库安全实训</w:t>
            </w:r>
          </w:p>
          <w:p w14:paraId="65BBA2B7">
            <w:pPr>
              <w:jc w:val="center"/>
              <w:rPr>
                <w:rFonts w:ascii="Times New Roman" w:hAnsi="Times New Roman" w:eastAsia="仿宋_GB2312" w:cs="Times New Roman"/>
                <w:szCs w:val="21"/>
              </w:rPr>
            </w:pPr>
            <w:r>
              <w:rPr>
                <w:rFonts w:hint="eastAsia" w:ascii="Times New Roman" w:hAnsi="Times New Roman" w:eastAsia="仿宋_GB2312" w:cs="Times New Roman"/>
                <w:szCs w:val="21"/>
              </w:rPr>
              <w:t>（分专业方向）</w:t>
            </w:r>
          </w:p>
        </w:tc>
        <w:tc>
          <w:tcPr>
            <w:tcW w:w="0" w:type="auto"/>
            <w:vAlign w:val="center"/>
          </w:tcPr>
          <w:p w14:paraId="39AC8A7C">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具备网络的设计、实现与维护的能力。</w:t>
            </w:r>
          </w:p>
          <w:p w14:paraId="637F8CCC">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具备初步的网络布线测试与管理能力。</w:t>
            </w:r>
          </w:p>
          <w:p w14:paraId="7C0C16E0">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具备数据库安全管理的基本能力。</w:t>
            </w:r>
          </w:p>
        </w:tc>
        <w:tc>
          <w:tcPr>
            <w:tcW w:w="1418" w:type="dxa"/>
            <w:vAlign w:val="center"/>
          </w:tcPr>
          <w:p w14:paraId="301E3DFF">
            <w:pPr>
              <w:rPr>
                <w:rFonts w:ascii="Times New Roman" w:hAnsi="Times New Roman" w:eastAsia="仿宋_GB2312" w:cs="Times New Roman"/>
                <w:szCs w:val="21"/>
              </w:rPr>
            </w:pPr>
            <w:r>
              <w:rPr>
                <w:rFonts w:ascii="Times New Roman" w:hAnsi="Times New Roman" w:eastAsia="仿宋_GB2312" w:cs="Times New Roman"/>
                <w:szCs w:val="21"/>
              </w:rPr>
              <w:t>校内实训室、</w:t>
            </w:r>
            <w:r>
              <w:rPr>
                <w:rFonts w:hint="eastAsia" w:ascii="Times New Roman" w:hAnsi="Times New Roman" w:eastAsia="仿宋_GB2312" w:cs="Times New Roman"/>
                <w:szCs w:val="21"/>
              </w:rPr>
              <w:t>实习</w:t>
            </w:r>
            <w:r>
              <w:rPr>
                <w:rFonts w:ascii="Times New Roman" w:hAnsi="Times New Roman" w:eastAsia="仿宋_GB2312" w:cs="Times New Roman"/>
                <w:szCs w:val="21"/>
              </w:rPr>
              <w:t>企业</w:t>
            </w:r>
          </w:p>
        </w:tc>
        <w:tc>
          <w:tcPr>
            <w:tcW w:w="1134" w:type="dxa"/>
            <w:vAlign w:val="center"/>
          </w:tcPr>
          <w:p w14:paraId="757A7C7E">
            <w:pPr>
              <w:rPr>
                <w:rFonts w:ascii="Times New Roman" w:hAnsi="Times New Roman" w:eastAsia="仿宋_GB2312" w:cs="Times New Roman"/>
                <w:spacing w:val="-16"/>
                <w:szCs w:val="21"/>
              </w:rPr>
            </w:pPr>
            <w:r>
              <w:rPr>
                <w:rFonts w:ascii="Times New Roman" w:hAnsi="Times New Roman" w:eastAsia="仿宋_GB2312" w:cs="Times New Roman"/>
                <w:spacing w:val="-16"/>
                <w:szCs w:val="21"/>
              </w:rPr>
              <w:t>第4-5学期</w:t>
            </w:r>
          </w:p>
        </w:tc>
        <w:tc>
          <w:tcPr>
            <w:tcW w:w="680" w:type="dxa"/>
            <w:vAlign w:val="center"/>
          </w:tcPr>
          <w:p w14:paraId="1B630B64">
            <w:pPr>
              <w:jc w:val="center"/>
              <w:rPr>
                <w:rFonts w:ascii="Times New Roman" w:hAnsi="Times New Roman" w:eastAsia="仿宋_GB2312" w:cs="Times New Roman"/>
                <w:szCs w:val="21"/>
              </w:rPr>
            </w:pPr>
            <w:r>
              <w:rPr>
                <w:rFonts w:ascii="Times New Roman" w:hAnsi="Times New Roman" w:eastAsia="仿宋_GB2312" w:cs="Times New Roman"/>
                <w:szCs w:val="21"/>
              </w:rPr>
              <w:t>260</w:t>
            </w:r>
          </w:p>
        </w:tc>
      </w:tr>
      <w:tr w14:paraId="1806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9" w:hRule="atLeast"/>
          <w:jc w:val="center"/>
        </w:trPr>
        <w:tc>
          <w:tcPr>
            <w:tcW w:w="680" w:type="dxa"/>
            <w:vAlign w:val="center"/>
          </w:tcPr>
          <w:p w14:paraId="2F15397B">
            <w:pPr>
              <w:jc w:val="center"/>
              <w:rPr>
                <w:rFonts w:ascii="Times New Roman" w:hAnsi="Times New Roman" w:eastAsia="仿宋_GB2312" w:cs="Times New Roman"/>
                <w:szCs w:val="21"/>
              </w:rPr>
            </w:pPr>
            <w:r>
              <w:rPr>
                <w:rFonts w:ascii="Times New Roman" w:hAnsi="Times New Roman" w:eastAsia="仿宋_GB2312" w:cs="Times New Roman"/>
                <w:szCs w:val="21"/>
              </w:rPr>
              <w:t>7</w:t>
            </w:r>
          </w:p>
        </w:tc>
        <w:tc>
          <w:tcPr>
            <w:tcW w:w="1134" w:type="dxa"/>
            <w:vAlign w:val="center"/>
          </w:tcPr>
          <w:p w14:paraId="5E1A31B3">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岗位实习</w:t>
            </w:r>
          </w:p>
        </w:tc>
        <w:tc>
          <w:tcPr>
            <w:tcW w:w="0" w:type="auto"/>
            <w:vAlign w:val="center"/>
          </w:tcPr>
          <w:p w14:paraId="3C998E43">
            <w:pPr>
              <w:adjustRightInd w:val="0"/>
              <w:rPr>
                <w:rFonts w:ascii="Times New Roman" w:hAnsi="Times New Roman" w:eastAsia="仿宋_GB2312" w:cs="Times New Roman"/>
                <w:szCs w:val="21"/>
              </w:rPr>
            </w:pPr>
            <w:r>
              <w:rPr>
                <w:rFonts w:ascii="Times New Roman" w:hAnsi="Times New Roman" w:eastAsia="仿宋_GB2312" w:cs="Times New Roman"/>
                <w:szCs w:val="21"/>
              </w:rPr>
              <w:t>巩固所学专业知识和技能，进行</w:t>
            </w:r>
            <w:r>
              <w:rPr>
                <w:rFonts w:hint="eastAsia" w:ascii="Times New Roman" w:hAnsi="Times New Roman" w:eastAsia="仿宋_GB2312" w:cs="Times New Roman"/>
                <w:szCs w:val="21"/>
              </w:rPr>
              <w:t>计算机网络管理与维护及网络安全</w:t>
            </w:r>
            <w:r>
              <w:rPr>
                <w:rFonts w:ascii="Times New Roman" w:hAnsi="Times New Roman" w:eastAsia="仿宋_GB2312" w:cs="Times New Roman"/>
                <w:szCs w:val="21"/>
              </w:rPr>
              <w:t>等相关岗位的实践，提高专业技能和独立工作能力。初步形成符合本专业特点的职业道德意识和行为习惯，树立正确的就业观和一定的创业意识，学会沟通交流和团队协作技巧，提高社会适应性，树立终身学习理念，做到学有所用，学有所成，为今后真正走上工作岗位打下坚实的基础。</w:t>
            </w:r>
          </w:p>
        </w:tc>
        <w:tc>
          <w:tcPr>
            <w:tcW w:w="1418" w:type="dxa"/>
            <w:vAlign w:val="center"/>
          </w:tcPr>
          <w:p w14:paraId="7D0AF84F">
            <w:pPr>
              <w:adjustRightInd w:val="0"/>
              <w:rPr>
                <w:rFonts w:ascii="Times New Roman" w:hAnsi="Times New Roman" w:eastAsia="仿宋_GB2312" w:cs="Times New Roman"/>
                <w:szCs w:val="21"/>
              </w:rPr>
            </w:pPr>
            <w:r>
              <w:rPr>
                <w:rFonts w:hint="eastAsia" w:ascii="Times New Roman" w:hAnsi="Times New Roman" w:eastAsia="仿宋_GB2312" w:cs="Times New Roman"/>
                <w:szCs w:val="21"/>
              </w:rPr>
              <w:t>校外实习</w:t>
            </w:r>
            <w:r>
              <w:rPr>
                <w:rFonts w:ascii="Times New Roman" w:hAnsi="Times New Roman" w:eastAsia="仿宋_GB2312" w:cs="Times New Roman"/>
                <w:szCs w:val="21"/>
              </w:rPr>
              <w:t>企业</w:t>
            </w:r>
          </w:p>
        </w:tc>
        <w:tc>
          <w:tcPr>
            <w:tcW w:w="1134" w:type="dxa"/>
            <w:vAlign w:val="center"/>
          </w:tcPr>
          <w:p w14:paraId="72A9296D">
            <w:pPr>
              <w:adjustRightInd w:val="0"/>
              <w:rPr>
                <w:rFonts w:ascii="Times New Roman" w:hAnsi="Times New Roman" w:eastAsia="仿宋_GB2312" w:cs="Times New Roman"/>
                <w:szCs w:val="21"/>
              </w:rPr>
            </w:pPr>
            <w:r>
              <w:rPr>
                <w:rFonts w:ascii="Times New Roman" w:hAnsi="Times New Roman" w:eastAsia="仿宋_GB2312" w:cs="Times New Roman"/>
                <w:szCs w:val="21"/>
              </w:rPr>
              <w:t>第6学期</w:t>
            </w:r>
          </w:p>
        </w:tc>
        <w:tc>
          <w:tcPr>
            <w:tcW w:w="680" w:type="dxa"/>
            <w:vAlign w:val="center"/>
          </w:tcPr>
          <w:p w14:paraId="340631A6">
            <w:pPr>
              <w:adjustRightInd w:val="0"/>
              <w:rPr>
                <w:rFonts w:ascii="Times New Roman" w:hAnsi="Times New Roman" w:eastAsia="仿宋_GB2312" w:cs="Times New Roman"/>
                <w:szCs w:val="21"/>
              </w:rPr>
            </w:pPr>
            <w:r>
              <w:rPr>
                <w:rFonts w:ascii="Times New Roman" w:hAnsi="Times New Roman" w:eastAsia="仿宋_GB2312" w:cs="Times New Roman"/>
                <w:szCs w:val="21"/>
              </w:rPr>
              <w:t>600</w:t>
            </w:r>
          </w:p>
        </w:tc>
      </w:tr>
    </w:tbl>
    <w:p w14:paraId="5A1B1FEC">
      <w:pPr>
        <w:spacing w:before="100" w:beforeAutospacing="1" w:line="400" w:lineRule="exact"/>
        <w:ind w:firstLine="480" w:firstLineChars="200"/>
        <w:outlineLvl w:val="1"/>
        <w:rPr>
          <w:rFonts w:ascii="Times New Roman" w:hAnsi="Times New Roman" w:eastAsia="楷体_GB2312" w:cs="Times New Roman"/>
          <w:sz w:val="24"/>
          <w:szCs w:val="24"/>
        </w:rPr>
      </w:pPr>
      <w:bookmarkStart w:id="23" w:name="_Toc129764698"/>
      <w:r>
        <w:rPr>
          <w:rFonts w:ascii="Times New Roman" w:hAnsi="Times New Roman" w:eastAsia="楷体_GB2312" w:cs="Times New Roman"/>
          <w:sz w:val="24"/>
          <w:szCs w:val="24"/>
        </w:rPr>
        <w:t>（四）相关要求</w:t>
      </w:r>
      <w:bookmarkEnd w:id="23"/>
    </w:p>
    <w:p w14:paraId="0BF7819D">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本专业落实课程思政，推进全员、全过程、全方位育人，实现思想政治教育与技术技能培养的有机统一。开设安全教育、普通话口语交际、人际沟通、礼仪教育、绿色环保、中华优秀传统文化、创新创业与就业指导、工匠精神</w:t>
      </w:r>
      <w:r>
        <w:rPr>
          <w:rFonts w:hint="eastAsia" w:ascii="Times New Roman" w:hAnsi="Times New Roman" w:eastAsia="仿宋_GB2312" w:cs="Times New Roman"/>
          <w:sz w:val="24"/>
          <w:szCs w:val="24"/>
        </w:rPr>
        <w:t>、计算机网络与安全最新前沿技术</w:t>
      </w:r>
      <w:r>
        <w:rPr>
          <w:rFonts w:ascii="Times New Roman" w:hAnsi="Times New Roman" w:eastAsia="仿宋_GB2312" w:cs="Times New Roman"/>
          <w:sz w:val="24"/>
          <w:szCs w:val="24"/>
        </w:rPr>
        <w:t>等方面的选修课程或专题讲座（活动），并将有关内容融入专业课程教学中；将创新创业教育融入专业课程教学和有关实践性教学环节中；增设</w:t>
      </w:r>
      <w:r>
        <w:rPr>
          <w:rFonts w:hint="eastAsia" w:ascii="Times New Roman" w:hAnsi="Times New Roman" w:eastAsia="仿宋_GB2312" w:cs="Times New Roman"/>
          <w:sz w:val="24"/>
          <w:szCs w:val="24"/>
        </w:rPr>
        <w:t>计算机网络及云技术</w:t>
      </w:r>
      <w:r>
        <w:rPr>
          <w:rFonts w:ascii="Times New Roman" w:hAnsi="Times New Roman" w:eastAsia="仿宋_GB2312" w:cs="Times New Roman"/>
          <w:sz w:val="24"/>
          <w:szCs w:val="24"/>
        </w:rPr>
        <w:t>知识等专业特色拓展课程；组织开展劳动教育、</w:t>
      </w:r>
      <w:r>
        <w:rPr>
          <w:rFonts w:hint="eastAsia" w:ascii="Times New Roman" w:hAnsi="Times New Roman" w:eastAsia="仿宋_GB2312" w:cs="Times New Roman"/>
          <w:sz w:val="24"/>
          <w:szCs w:val="24"/>
        </w:rPr>
        <w:t>网络安全教育、</w:t>
      </w:r>
      <w:r>
        <w:rPr>
          <w:rFonts w:ascii="Times New Roman" w:hAnsi="Times New Roman" w:eastAsia="仿宋_GB2312" w:cs="Times New Roman"/>
          <w:sz w:val="24"/>
          <w:szCs w:val="24"/>
        </w:rPr>
        <w:t>德育活动、志愿服务活动和其他实践活动。</w:t>
      </w:r>
    </w:p>
    <w:p w14:paraId="332D9C57">
      <w:pPr>
        <w:pStyle w:val="2"/>
        <w:snapToGrid w:val="0"/>
        <w:spacing w:before="156" w:beforeLines="50" w:after="0" w:line="400" w:lineRule="exact"/>
        <w:ind w:firstLine="480" w:firstLineChars="200"/>
        <w:jc w:val="both"/>
        <w:rPr>
          <w:rFonts w:ascii="Times New Roman" w:hAnsi="Times New Roman"/>
          <w:sz w:val="24"/>
          <w:szCs w:val="21"/>
        </w:rPr>
      </w:pPr>
      <w:bookmarkStart w:id="24" w:name="_Toc530755379"/>
      <w:bookmarkStart w:id="25" w:name="_Toc129764699"/>
      <w:r>
        <w:rPr>
          <w:rFonts w:ascii="Times New Roman" w:hAnsi="Times New Roman"/>
          <w:sz w:val="24"/>
          <w:szCs w:val="21"/>
        </w:rPr>
        <w:t>十、教学进程总体安排</w:t>
      </w:r>
      <w:bookmarkEnd w:id="24"/>
      <w:bookmarkEnd w:id="25"/>
    </w:p>
    <w:p w14:paraId="35C13D45">
      <w:pPr>
        <w:spacing w:line="360" w:lineRule="auto"/>
        <w:ind w:firstLine="480" w:firstLineChars="200"/>
        <w:outlineLvl w:val="1"/>
        <w:rPr>
          <w:rFonts w:ascii="Times New Roman" w:hAnsi="Times New Roman" w:eastAsia="楷体_GB2312" w:cs="Times New Roman"/>
          <w:sz w:val="24"/>
          <w:szCs w:val="24"/>
        </w:rPr>
      </w:pPr>
      <w:bookmarkStart w:id="26" w:name="_Toc530755380"/>
      <w:bookmarkStart w:id="27" w:name="_Toc498209938"/>
      <w:bookmarkStart w:id="28" w:name="_Toc129764700"/>
      <w:r>
        <w:rPr>
          <w:rFonts w:ascii="Times New Roman" w:hAnsi="Times New Roman" w:eastAsia="楷体_GB2312" w:cs="Times New Roman"/>
          <w:sz w:val="24"/>
          <w:szCs w:val="24"/>
        </w:rPr>
        <w:pict>
          <v:line id="_x0000_s1071" o:spid="_x0000_s1071" o:spt="20" style="position:absolute;left:0pt;margin-left:6.5pt;margin-top:54pt;height:32.6pt;width:76.75pt;z-index:251661312;mso-width-relative:page;mso-height-relative:page;" stroked="t" coordsize="21600,21600" o:gfxdata="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xH3q11gAAAAoBAAAPAAAAAAAA&#10;AAEAIAAAACIAAABkcnMvZG93bnJldi54bWxQSwECFAAUAAAACACHTuJAj3MeMdsBAACeAwAADgAA&#10;AAAAAAABACAAAAAlAQAAZHJzL2Uyb0RvYy54bWxQSwUGAAAAAAYABgBZAQAAcgUAAAAA&#10;">
            <v:path arrowok="t"/>
            <v:fill focussize="0,0"/>
            <v:stroke color="#000000"/>
            <v:imagedata o:title=""/>
            <o:lock v:ext="edit"/>
          </v:line>
        </w:pict>
      </w:r>
      <w:r>
        <w:rPr>
          <w:rFonts w:ascii="Times New Roman" w:hAnsi="Times New Roman" w:eastAsia="楷体_GB2312" w:cs="Times New Roman"/>
          <w:sz w:val="24"/>
          <w:szCs w:val="24"/>
        </w:rPr>
        <w:t>（一）教学时间安排</w:t>
      </w:r>
      <w:bookmarkEnd w:id="26"/>
      <w:bookmarkEnd w:id="27"/>
      <w:bookmarkEnd w:id="28"/>
    </w:p>
    <w:tbl>
      <w:tblPr>
        <w:tblStyle w:val="4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819"/>
        <w:gridCol w:w="1525"/>
        <w:gridCol w:w="1525"/>
        <w:gridCol w:w="1202"/>
        <w:gridCol w:w="1477"/>
      </w:tblGrid>
      <w:tr w14:paraId="1409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524" w:type="dxa"/>
            <w:shd w:val="clear" w:color="auto" w:fill="D8D8D8" w:themeFill="background1" w:themeFillShade="D9"/>
            <w:vAlign w:val="center"/>
          </w:tcPr>
          <w:p w14:paraId="54981E5C">
            <w:pPr>
              <w:spacing w:line="240" w:lineRule="atLeast"/>
              <w:jc w:val="center"/>
              <w:rPr>
                <w:rFonts w:ascii="Times New Roman" w:hAnsi="Times New Roman" w:eastAsia="仿宋_GB2312" w:cs="Times New Roman"/>
              </w:rPr>
            </w:pPr>
            <w:bookmarkStart w:id="29" w:name="_Toc530755381"/>
            <w:r>
              <w:rPr>
                <w:rFonts w:ascii="Times New Roman" w:hAnsi="Times New Roman" w:eastAsia="仿宋_GB2312" w:cs="Times New Roman"/>
              </w:rPr>
              <w:pict>
                <v:shape id="文本框 5" o:spid="_x0000_s1067" o:spt="202" type="#_x0000_t202" style="position:absolute;left:0pt;margin-left:1.35pt;margin-top:12.75pt;height:22.5pt;width:36.9pt;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">
                  <v:path/>
                  <v:fill on="f" focussize="0,0"/>
                  <v:stroke on="f" weight="0.5pt" joinstyle="miter"/>
                  <v:imagedata o:title=""/>
                  <o:lock v:ext="edit"/>
                  <v:textbox>
                    <w:txbxContent>
                      <w:p w14:paraId="3F981DB6">
                        <w:r>
                          <w:rPr>
                            <w:rFonts w:hint="eastAsia"/>
                          </w:rPr>
                          <w:t>周数</w:t>
                        </w:r>
                      </w:p>
                    </w:txbxContent>
                  </v:textbox>
                </v:shape>
              </w:pict>
            </w:r>
            <w:r>
              <w:rPr>
                <w:rFonts w:ascii="Times New Roman" w:hAnsi="Times New Roman" w:eastAsia="仿宋_GB2312" w:cs="Times New Roman"/>
              </w:rPr>
              <w:pict>
                <v:shape id="文本框 4" o:spid="_x0000_s1068" o:spt="202" type="#_x0000_t202" style="position:absolute;left:0pt;margin-left:36.35pt;margin-top:5.15pt;height:22.5pt;width:36.9pt;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">
                  <v:path/>
                  <v:fill on="f" focussize="0,0"/>
                  <v:stroke on="f" weight="0.5pt" joinstyle="miter"/>
                  <v:imagedata o:title=""/>
                  <o:lock v:ext="edit"/>
                  <v:textbox>
                    <w:txbxContent>
                      <w:p w14:paraId="79BC71CA">
                        <w:r>
                          <w:rPr>
                            <w:rFonts w:hint="eastAsia"/>
                          </w:rPr>
                          <w:t>内容</w:t>
                        </w:r>
                      </w:p>
                    </w:txbxContent>
                  </v:textbox>
                </v:shape>
              </w:pict>
            </w:r>
            <w:r>
              <w:rPr>
                <w:rFonts w:ascii="Times New Roman" w:hAnsi="Times New Roman" w:eastAsia="仿宋_GB2312" w:cs="Times New Roman"/>
              </w:rPr>
              <w:pict>
                <v:shape id="文本框 6" o:spid="_x0000_s1069" o:spt="202" type="#_x0000_t202" style="position:absolute;left:0pt;margin-left:-5.8pt;margin-top:39.6pt;height:22.5pt;width:36.9pt;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">
                  <v:path/>
                  <v:fill on="f" focussize="0,0"/>
                  <v:stroke on="f" weight="0.5pt" joinstyle="miter"/>
                  <v:imagedata o:title=""/>
                  <o:lock v:ext="edit"/>
                  <v:textbox>
                    <w:txbxContent>
                      <w:p w14:paraId="7463BC8B">
                        <w:r>
                          <w:rPr>
                            <w:rFonts w:hint="eastAsia"/>
                          </w:rPr>
                          <w:t>学期</w:t>
                        </w:r>
                      </w:p>
                    </w:txbxContent>
                  </v:textbox>
                </v:shape>
              </w:pict>
            </w:r>
            <w:r>
              <w:rPr>
                <w:rFonts w:ascii="Times New Roman" w:hAnsi="Times New Roman" w:eastAsia="仿宋_GB2312" w:cs="Times New Roman"/>
              </w:rPr>
              <w:pict>
                <v:line id="_x0000_s1070" o:spid="_x0000_s1070" o:spt="20" style="position:absolute;left:0pt;margin-left:16.45pt;margin-top:0.2pt;height:61.8pt;width:53.65pt;z-index:251660288;mso-width-relative:page;mso-height-relative:page;" stroked="t" coordsize="21600,21600" o:gfxdata="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ez8601QAAAAcBAAAPAAAAAAAA&#10;AAEAIAAAACIAAABkcnMvZG93bnJldi54bWxQSwECFAAUAAAACACHTuJAVXvHRtwBAACeAwAADgAA&#10;AAAAAAABACAAAAAkAQAAZHJzL2Uyb0RvYy54bWxQSwUGAAAAAAYABgBZAQAAcgUAAAAA&#10;">
                  <v:path arrowok="t"/>
                  <v:fill focussize="0,0"/>
                  <v:stroke color="#000000"/>
                  <v:imagedata o:title=""/>
                  <o:lock v:ext="edit"/>
                </v:line>
              </w:pict>
            </w:r>
          </w:p>
        </w:tc>
        <w:tc>
          <w:tcPr>
            <w:tcW w:w="1819" w:type="dxa"/>
            <w:shd w:val="clear" w:color="auto" w:fill="D8D8D8" w:themeFill="background1" w:themeFillShade="D9"/>
            <w:vAlign w:val="center"/>
          </w:tcPr>
          <w:p w14:paraId="4F1B93BA">
            <w:pPr>
              <w:spacing w:line="240" w:lineRule="atLeast"/>
              <w:jc w:val="center"/>
              <w:rPr>
                <w:rFonts w:ascii="Times New Roman" w:hAnsi="Times New Roman" w:eastAsia="仿宋_GB2312" w:cs="Times New Roman"/>
              </w:rPr>
            </w:pPr>
            <w:r>
              <w:rPr>
                <w:rFonts w:ascii="Times New Roman" w:hAnsi="Times New Roman" w:eastAsia="仿宋_GB2312" w:cs="Times New Roman"/>
              </w:rPr>
              <w:t>教学</w:t>
            </w:r>
          </w:p>
          <w:p w14:paraId="062DEDD5">
            <w:pPr>
              <w:spacing w:line="240" w:lineRule="atLeast"/>
              <w:jc w:val="center"/>
              <w:rPr>
                <w:rFonts w:ascii="Times New Roman" w:hAnsi="Times New Roman" w:eastAsia="仿宋_GB2312" w:cs="Times New Roman"/>
              </w:rPr>
            </w:pPr>
            <w:r>
              <w:rPr>
                <w:rFonts w:ascii="Times New Roman" w:hAnsi="Times New Roman" w:eastAsia="仿宋_GB2312" w:cs="Times New Roman"/>
              </w:rPr>
              <w:t>（含理实一体教学及专门化集中实训）</w:t>
            </w:r>
          </w:p>
        </w:tc>
        <w:tc>
          <w:tcPr>
            <w:tcW w:w="1525" w:type="dxa"/>
            <w:shd w:val="clear" w:color="auto" w:fill="D8D8D8" w:themeFill="background1" w:themeFillShade="D9"/>
            <w:vAlign w:val="center"/>
          </w:tcPr>
          <w:p w14:paraId="4343175E">
            <w:pPr>
              <w:spacing w:line="240" w:lineRule="atLeast"/>
              <w:jc w:val="center"/>
              <w:rPr>
                <w:rFonts w:ascii="Times New Roman" w:hAnsi="Times New Roman" w:eastAsia="仿宋_GB2312" w:cs="Times New Roman"/>
              </w:rPr>
            </w:pPr>
            <w:r>
              <w:rPr>
                <w:rFonts w:ascii="Times New Roman" w:hAnsi="Times New Roman" w:eastAsia="仿宋_GB2312" w:cs="Times New Roman"/>
              </w:rPr>
              <w:t>复习考试</w:t>
            </w:r>
          </w:p>
        </w:tc>
        <w:tc>
          <w:tcPr>
            <w:tcW w:w="1525" w:type="dxa"/>
            <w:shd w:val="clear" w:color="auto" w:fill="D8D8D8" w:themeFill="background1" w:themeFillShade="D9"/>
            <w:vAlign w:val="center"/>
          </w:tcPr>
          <w:p w14:paraId="7A32B73C">
            <w:pPr>
              <w:spacing w:line="240" w:lineRule="atLeast"/>
              <w:jc w:val="center"/>
              <w:rPr>
                <w:rFonts w:ascii="Times New Roman" w:hAnsi="Times New Roman" w:eastAsia="仿宋_GB2312" w:cs="Times New Roman"/>
              </w:rPr>
            </w:pPr>
            <w:r>
              <w:rPr>
                <w:rFonts w:ascii="Times New Roman" w:hAnsi="Times New Roman" w:eastAsia="仿宋_GB2312" w:cs="Times New Roman"/>
              </w:rPr>
              <w:t>机动</w:t>
            </w:r>
          </w:p>
        </w:tc>
        <w:tc>
          <w:tcPr>
            <w:tcW w:w="1202" w:type="dxa"/>
            <w:shd w:val="clear" w:color="auto" w:fill="D8D8D8" w:themeFill="background1" w:themeFillShade="D9"/>
            <w:vAlign w:val="center"/>
          </w:tcPr>
          <w:p w14:paraId="7973F1A4">
            <w:pPr>
              <w:widowControl/>
              <w:jc w:val="center"/>
              <w:rPr>
                <w:rFonts w:ascii="Times New Roman" w:hAnsi="Times New Roman" w:eastAsia="仿宋_GB2312" w:cs="Times New Roman"/>
              </w:rPr>
            </w:pPr>
            <w:r>
              <w:rPr>
                <w:rFonts w:ascii="Times New Roman" w:hAnsi="Times New Roman" w:eastAsia="仿宋_GB2312" w:cs="Times New Roman"/>
              </w:rPr>
              <w:t>假期</w:t>
            </w:r>
          </w:p>
        </w:tc>
        <w:tc>
          <w:tcPr>
            <w:tcW w:w="1477" w:type="dxa"/>
            <w:shd w:val="clear" w:color="auto" w:fill="D8D8D8" w:themeFill="background1" w:themeFillShade="D9"/>
            <w:vAlign w:val="center"/>
          </w:tcPr>
          <w:p w14:paraId="1B20DE98">
            <w:pPr>
              <w:widowControl/>
              <w:jc w:val="center"/>
              <w:rPr>
                <w:rFonts w:ascii="Times New Roman" w:hAnsi="Times New Roman" w:eastAsia="仿宋_GB2312" w:cs="Times New Roman"/>
              </w:rPr>
            </w:pPr>
            <w:r>
              <w:rPr>
                <w:rFonts w:ascii="Times New Roman" w:hAnsi="Times New Roman" w:eastAsia="仿宋_GB2312" w:cs="Times New Roman"/>
              </w:rPr>
              <w:t>全年周数</w:t>
            </w:r>
          </w:p>
        </w:tc>
      </w:tr>
      <w:tr w14:paraId="320E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4AE4E16B">
            <w:pPr>
              <w:spacing w:line="240" w:lineRule="atLeast"/>
              <w:jc w:val="center"/>
              <w:rPr>
                <w:rFonts w:ascii="Times New Roman" w:hAnsi="Times New Roman" w:eastAsia="仿宋_GB2312" w:cs="Times New Roman"/>
              </w:rPr>
            </w:pPr>
            <w:r>
              <w:rPr>
                <w:rFonts w:ascii="Times New Roman" w:hAnsi="Times New Roman" w:eastAsia="仿宋_GB2312" w:cs="Times New Roman"/>
              </w:rPr>
              <w:t>一</w:t>
            </w:r>
          </w:p>
        </w:tc>
        <w:tc>
          <w:tcPr>
            <w:tcW w:w="1819" w:type="dxa"/>
            <w:vAlign w:val="center"/>
          </w:tcPr>
          <w:p w14:paraId="1A2B852A">
            <w:pPr>
              <w:spacing w:line="240" w:lineRule="atLeast"/>
              <w:jc w:val="center"/>
              <w:rPr>
                <w:rFonts w:ascii="Times New Roman" w:hAnsi="Times New Roman" w:eastAsia="仿宋_GB2312" w:cs="Times New Roman"/>
              </w:rPr>
            </w:pPr>
            <w:r>
              <w:rPr>
                <w:rFonts w:ascii="Times New Roman" w:hAnsi="Times New Roman" w:eastAsia="仿宋_GB2312" w:cs="Times New Roman"/>
              </w:rPr>
              <w:t>18</w:t>
            </w:r>
          </w:p>
        </w:tc>
        <w:tc>
          <w:tcPr>
            <w:tcW w:w="1525" w:type="dxa"/>
            <w:vAlign w:val="center"/>
          </w:tcPr>
          <w:p w14:paraId="40ED22B3">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525" w:type="dxa"/>
            <w:vAlign w:val="center"/>
          </w:tcPr>
          <w:p w14:paraId="64DF9BE8">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202" w:type="dxa"/>
            <w:vMerge w:val="restart"/>
            <w:vAlign w:val="center"/>
          </w:tcPr>
          <w:p w14:paraId="17FBBECF">
            <w:pPr>
              <w:widowControl/>
              <w:jc w:val="center"/>
              <w:rPr>
                <w:rFonts w:ascii="Times New Roman" w:hAnsi="Times New Roman" w:eastAsia="仿宋_GB2312" w:cs="Times New Roman"/>
              </w:rPr>
            </w:pPr>
            <w:r>
              <w:rPr>
                <w:rFonts w:ascii="Times New Roman" w:hAnsi="Times New Roman" w:eastAsia="仿宋_GB2312" w:cs="Times New Roman"/>
              </w:rPr>
              <w:t>12</w:t>
            </w:r>
          </w:p>
        </w:tc>
        <w:tc>
          <w:tcPr>
            <w:tcW w:w="1477" w:type="dxa"/>
            <w:vMerge w:val="restart"/>
            <w:vAlign w:val="center"/>
          </w:tcPr>
          <w:p w14:paraId="527F58D5">
            <w:pPr>
              <w:widowControl/>
              <w:jc w:val="center"/>
              <w:rPr>
                <w:rFonts w:ascii="Times New Roman" w:hAnsi="Times New Roman" w:eastAsia="仿宋_GB2312" w:cs="Times New Roman"/>
              </w:rPr>
            </w:pPr>
            <w:r>
              <w:rPr>
                <w:rFonts w:ascii="Times New Roman" w:hAnsi="Times New Roman" w:eastAsia="仿宋_GB2312" w:cs="Times New Roman"/>
              </w:rPr>
              <w:t>52</w:t>
            </w:r>
          </w:p>
        </w:tc>
      </w:tr>
      <w:tr w14:paraId="09CF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63BDE58C">
            <w:pPr>
              <w:spacing w:line="240" w:lineRule="atLeast"/>
              <w:jc w:val="center"/>
              <w:rPr>
                <w:rFonts w:ascii="Times New Roman" w:hAnsi="Times New Roman" w:eastAsia="仿宋_GB2312" w:cs="Times New Roman"/>
              </w:rPr>
            </w:pPr>
            <w:r>
              <w:rPr>
                <w:rFonts w:ascii="Times New Roman" w:hAnsi="Times New Roman" w:eastAsia="仿宋_GB2312" w:cs="Times New Roman"/>
              </w:rPr>
              <w:t>二</w:t>
            </w:r>
          </w:p>
        </w:tc>
        <w:tc>
          <w:tcPr>
            <w:tcW w:w="1819" w:type="dxa"/>
            <w:vAlign w:val="center"/>
          </w:tcPr>
          <w:p w14:paraId="7C2F2B47">
            <w:pPr>
              <w:spacing w:line="240" w:lineRule="atLeast"/>
              <w:jc w:val="center"/>
              <w:rPr>
                <w:rFonts w:ascii="Times New Roman" w:hAnsi="Times New Roman" w:eastAsia="仿宋_GB2312" w:cs="Times New Roman"/>
              </w:rPr>
            </w:pPr>
            <w:r>
              <w:rPr>
                <w:rFonts w:ascii="Times New Roman" w:hAnsi="Times New Roman" w:eastAsia="仿宋_GB2312" w:cs="Times New Roman"/>
              </w:rPr>
              <w:t>18</w:t>
            </w:r>
          </w:p>
        </w:tc>
        <w:tc>
          <w:tcPr>
            <w:tcW w:w="1525" w:type="dxa"/>
            <w:vAlign w:val="center"/>
          </w:tcPr>
          <w:p w14:paraId="2DFE4A44">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525" w:type="dxa"/>
            <w:vAlign w:val="center"/>
          </w:tcPr>
          <w:p w14:paraId="1459EA0C">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202" w:type="dxa"/>
            <w:vMerge w:val="continue"/>
            <w:vAlign w:val="center"/>
          </w:tcPr>
          <w:p w14:paraId="5EEE501B">
            <w:pPr>
              <w:widowControl/>
              <w:jc w:val="center"/>
              <w:rPr>
                <w:rFonts w:ascii="Times New Roman" w:hAnsi="Times New Roman" w:eastAsia="仿宋_GB2312" w:cs="Times New Roman"/>
              </w:rPr>
            </w:pPr>
          </w:p>
        </w:tc>
        <w:tc>
          <w:tcPr>
            <w:tcW w:w="1477" w:type="dxa"/>
            <w:vMerge w:val="continue"/>
            <w:vAlign w:val="center"/>
          </w:tcPr>
          <w:p w14:paraId="6A545493">
            <w:pPr>
              <w:widowControl/>
              <w:jc w:val="center"/>
              <w:rPr>
                <w:rFonts w:ascii="Times New Roman" w:hAnsi="Times New Roman" w:eastAsia="仿宋_GB2312" w:cs="Times New Roman"/>
              </w:rPr>
            </w:pPr>
          </w:p>
        </w:tc>
      </w:tr>
      <w:tr w14:paraId="6B4A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503EED31">
            <w:pPr>
              <w:spacing w:line="240" w:lineRule="atLeast"/>
              <w:jc w:val="center"/>
              <w:rPr>
                <w:rFonts w:ascii="Times New Roman" w:hAnsi="Times New Roman" w:eastAsia="仿宋_GB2312" w:cs="Times New Roman"/>
              </w:rPr>
            </w:pPr>
            <w:r>
              <w:rPr>
                <w:rFonts w:ascii="Times New Roman" w:hAnsi="Times New Roman" w:eastAsia="仿宋_GB2312" w:cs="Times New Roman"/>
              </w:rPr>
              <w:t>三</w:t>
            </w:r>
          </w:p>
        </w:tc>
        <w:tc>
          <w:tcPr>
            <w:tcW w:w="1819" w:type="dxa"/>
            <w:vAlign w:val="center"/>
          </w:tcPr>
          <w:p w14:paraId="0E2B86AC">
            <w:pPr>
              <w:spacing w:line="240" w:lineRule="atLeast"/>
              <w:jc w:val="center"/>
              <w:rPr>
                <w:rFonts w:ascii="Times New Roman" w:hAnsi="Times New Roman" w:eastAsia="仿宋_GB2312" w:cs="Times New Roman"/>
              </w:rPr>
            </w:pPr>
            <w:r>
              <w:rPr>
                <w:rFonts w:ascii="Times New Roman" w:hAnsi="Times New Roman" w:eastAsia="仿宋_GB2312" w:cs="Times New Roman"/>
              </w:rPr>
              <w:t>18</w:t>
            </w:r>
          </w:p>
        </w:tc>
        <w:tc>
          <w:tcPr>
            <w:tcW w:w="1525" w:type="dxa"/>
            <w:vAlign w:val="center"/>
          </w:tcPr>
          <w:p w14:paraId="2637F0B1">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525" w:type="dxa"/>
            <w:vAlign w:val="center"/>
          </w:tcPr>
          <w:p w14:paraId="6E2A81E3">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202" w:type="dxa"/>
            <w:vMerge w:val="restart"/>
            <w:vAlign w:val="center"/>
          </w:tcPr>
          <w:p w14:paraId="1196F959">
            <w:pPr>
              <w:widowControl/>
              <w:jc w:val="center"/>
              <w:rPr>
                <w:rFonts w:ascii="Times New Roman" w:hAnsi="Times New Roman" w:eastAsia="仿宋_GB2312" w:cs="Times New Roman"/>
              </w:rPr>
            </w:pPr>
            <w:r>
              <w:rPr>
                <w:rFonts w:ascii="Times New Roman" w:hAnsi="Times New Roman" w:eastAsia="仿宋_GB2312" w:cs="Times New Roman"/>
              </w:rPr>
              <w:t>12</w:t>
            </w:r>
          </w:p>
        </w:tc>
        <w:tc>
          <w:tcPr>
            <w:tcW w:w="1477" w:type="dxa"/>
            <w:vMerge w:val="restart"/>
            <w:vAlign w:val="center"/>
          </w:tcPr>
          <w:p w14:paraId="3152A2B4">
            <w:pPr>
              <w:widowControl/>
              <w:jc w:val="center"/>
              <w:rPr>
                <w:rFonts w:ascii="Times New Roman" w:hAnsi="Times New Roman" w:eastAsia="仿宋_GB2312" w:cs="Times New Roman"/>
              </w:rPr>
            </w:pPr>
            <w:r>
              <w:rPr>
                <w:rFonts w:ascii="Times New Roman" w:hAnsi="Times New Roman" w:eastAsia="仿宋_GB2312" w:cs="Times New Roman"/>
              </w:rPr>
              <w:t>52</w:t>
            </w:r>
          </w:p>
        </w:tc>
      </w:tr>
      <w:tr w14:paraId="25B2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18953E89">
            <w:pPr>
              <w:spacing w:line="240" w:lineRule="atLeast"/>
              <w:jc w:val="center"/>
              <w:rPr>
                <w:rFonts w:ascii="Times New Roman" w:hAnsi="Times New Roman" w:eastAsia="仿宋_GB2312" w:cs="Times New Roman"/>
              </w:rPr>
            </w:pPr>
            <w:r>
              <w:rPr>
                <w:rFonts w:ascii="Times New Roman" w:hAnsi="Times New Roman" w:eastAsia="仿宋_GB2312" w:cs="Times New Roman"/>
              </w:rPr>
              <w:t>四</w:t>
            </w:r>
          </w:p>
        </w:tc>
        <w:tc>
          <w:tcPr>
            <w:tcW w:w="1819" w:type="dxa"/>
            <w:vAlign w:val="center"/>
          </w:tcPr>
          <w:p w14:paraId="550069F9">
            <w:pPr>
              <w:spacing w:line="240" w:lineRule="atLeast"/>
              <w:jc w:val="center"/>
              <w:rPr>
                <w:rFonts w:ascii="Times New Roman" w:hAnsi="Times New Roman" w:eastAsia="仿宋_GB2312" w:cs="Times New Roman"/>
              </w:rPr>
            </w:pPr>
            <w:r>
              <w:rPr>
                <w:rFonts w:ascii="Times New Roman" w:hAnsi="Times New Roman" w:eastAsia="仿宋_GB2312" w:cs="Times New Roman"/>
              </w:rPr>
              <w:t>18</w:t>
            </w:r>
          </w:p>
        </w:tc>
        <w:tc>
          <w:tcPr>
            <w:tcW w:w="1525" w:type="dxa"/>
            <w:vAlign w:val="center"/>
          </w:tcPr>
          <w:p w14:paraId="733823E2">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525" w:type="dxa"/>
            <w:vAlign w:val="center"/>
          </w:tcPr>
          <w:p w14:paraId="283A0B9A">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202" w:type="dxa"/>
            <w:vMerge w:val="continue"/>
            <w:vAlign w:val="center"/>
          </w:tcPr>
          <w:p w14:paraId="6D213EA6">
            <w:pPr>
              <w:widowControl/>
              <w:jc w:val="center"/>
              <w:rPr>
                <w:rFonts w:ascii="Times New Roman" w:hAnsi="Times New Roman" w:eastAsia="仿宋_GB2312" w:cs="Times New Roman"/>
              </w:rPr>
            </w:pPr>
          </w:p>
        </w:tc>
        <w:tc>
          <w:tcPr>
            <w:tcW w:w="1477" w:type="dxa"/>
            <w:vMerge w:val="continue"/>
            <w:vAlign w:val="center"/>
          </w:tcPr>
          <w:p w14:paraId="34603EFA">
            <w:pPr>
              <w:widowControl/>
              <w:jc w:val="center"/>
              <w:rPr>
                <w:rFonts w:ascii="Times New Roman" w:hAnsi="Times New Roman" w:eastAsia="仿宋_GB2312" w:cs="Times New Roman"/>
              </w:rPr>
            </w:pPr>
          </w:p>
        </w:tc>
      </w:tr>
      <w:tr w14:paraId="429B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62231FE2">
            <w:pPr>
              <w:spacing w:line="240" w:lineRule="atLeast"/>
              <w:jc w:val="center"/>
              <w:rPr>
                <w:rFonts w:ascii="Times New Roman" w:hAnsi="Times New Roman" w:eastAsia="仿宋_GB2312" w:cs="Times New Roman"/>
              </w:rPr>
            </w:pPr>
            <w:r>
              <w:rPr>
                <w:rFonts w:ascii="Times New Roman" w:hAnsi="Times New Roman" w:eastAsia="仿宋_GB2312" w:cs="Times New Roman"/>
              </w:rPr>
              <w:t>五</w:t>
            </w:r>
          </w:p>
        </w:tc>
        <w:tc>
          <w:tcPr>
            <w:tcW w:w="1819" w:type="dxa"/>
            <w:vAlign w:val="center"/>
          </w:tcPr>
          <w:p w14:paraId="41723442">
            <w:pPr>
              <w:spacing w:line="240" w:lineRule="atLeast"/>
              <w:jc w:val="center"/>
              <w:rPr>
                <w:rFonts w:ascii="Times New Roman" w:hAnsi="Times New Roman" w:eastAsia="仿宋_GB2312" w:cs="Times New Roman"/>
              </w:rPr>
            </w:pPr>
            <w:r>
              <w:rPr>
                <w:rFonts w:ascii="Times New Roman" w:hAnsi="Times New Roman" w:eastAsia="仿宋_GB2312" w:cs="Times New Roman"/>
              </w:rPr>
              <w:t>18</w:t>
            </w:r>
          </w:p>
        </w:tc>
        <w:tc>
          <w:tcPr>
            <w:tcW w:w="1525" w:type="dxa"/>
            <w:vAlign w:val="center"/>
          </w:tcPr>
          <w:p w14:paraId="19FC9409">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525" w:type="dxa"/>
            <w:vAlign w:val="center"/>
          </w:tcPr>
          <w:p w14:paraId="37DB712B">
            <w:pPr>
              <w:spacing w:line="240" w:lineRule="atLeast"/>
              <w:jc w:val="center"/>
              <w:rPr>
                <w:rFonts w:ascii="Times New Roman" w:hAnsi="Times New Roman" w:eastAsia="仿宋_GB2312" w:cs="Times New Roman"/>
              </w:rPr>
            </w:pPr>
            <w:r>
              <w:rPr>
                <w:rFonts w:ascii="Times New Roman" w:hAnsi="Times New Roman" w:eastAsia="仿宋_GB2312" w:cs="Times New Roman"/>
              </w:rPr>
              <w:t>1</w:t>
            </w:r>
          </w:p>
        </w:tc>
        <w:tc>
          <w:tcPr>
            <w:tcW w:w="1202" w:type="dxa"/>
            <w:vMerge w:val="restart"/>
            <w:vAlign w:val="center"/>
          </w:tcPr>
          <w:p w14:paraId="6B18F436">
            <w:pPr>
              <w:widowControl/>
              <w:jc w:val="center"/>
              <w:rPr>
                <w:rFonts w:ascii="Times New Roman" w:hAnsi="Times New Roman" w:eastAsia="仿宋_GB2312" w:cs="Times New Roman"/>
              </w:rPr>
            </w:pPr>
            <w:r>
              <w:rPr>
                <w:rFonts w:ascii="Times New Roman" w:hAnsi="Times New Roman" w:eastAsia="仿宋_GB2312" w:cs="Times New Roman"/>
              </w:rPr>
              <w:t>4</w:t>
            </w:r>
          </w:p>
        </w:tc>
        <w:tc>
          <w:tcPr>
            <w:tcW w:w="1477" w:type="dxa"/>
            <w:vMerge w:val="restart"/>
            <w:vAlign w:val="center"/>
          </w:tcPr>
          <w:p w14:paraId="07F77B22">
            <w:pPr>
              <w:widowControl/>
              <w:jc w:val="center"/>
              <w:rPr>
                <w:rFonts w:ascii="Times New Roman" w:hAnsi="Times New Roman" w:eastAsia="仿宋_GB2312" w:cs="Times New Roman"/>
              </w:rPr>
            </w:pPr>
            <w:r>
              <w:rPr>
                <w:rFonts w:ascii="Times New Roman" w:hAnsi="Times New Roman" w:eastAsia="仿宋_GB2312" w:cs="Times New Roman"/>
              </w:rPr>
              <w:t>44</w:t>
            </w:r>
          </w:p>
        </w:tc>
      </w:tr>
      <w:tr w14:paraId="526D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524" w:type="dxa"/>
            <w:vAlign w:val="center"/>
          </w:tcPr>
          <w:p w14:paraId="3F41B12D">
            <w:pPr>
              <w:spacing w:line="240" w:lineRule="atLeast"/>
              <w:jc w:val="center"/>
              <w:rPr>
                <w:rFonts w:ascii="Times New Roman" w:hAnsi="Times New Roman" w:eastAsia="仿宋_GB2312" w:cs="Times New Roman"/>
              </w:rPr>
            </w:pPr>
            <w:r>
              <w:rPr>
                <w:rFonts w:ascii="Times New Roman" w:hAnsi="Times New Roman" w:eastAsia="仿宋_GB2312" w:cs="Times New Roman"/>
              </w:rPr>
              <w:t>六</w:t>
            </w:r>
          </w:p>
        </w:tc>
        <w:tc>
          <w:tcPr>
            <w:tcW w:w="1819" w:type="dxa"/>
            <w:vAlign w:val="center"/>
          </w:tcPr>
          <w:p w14:paraId="09F72A2D">
            <w:pPr>
              <w:spacing w:line="240" w:lineRule="atLeast"/>
              <w:jc w:val="center"/>
              <w:rPr>
                <w:rFonts w:ascii="Times New Roman" w:hAnsi="Times New Roman" w:eastAsia="仿宋_GB2312" w:cs="Times New Roman"/>
              </w:rPr>
            </w:pPr>
            <w:r>
              <w:rPr>
                <w:rFonts w:ascii="Times New Roman" w:hAnsi="Times New Roman" w:eastAsia="仿宋_GB2312" w:cs="Times New Roman"/>
              </w:rPr>
              <w:t>20</w:t>
            </w:r>
          </w:p>
        </w:tc>
        <w:tc>
          <w:tcPr>
            <w:tcW w:w="1525" w:type="dxa"/>
            <w:vAlign w:val="center"/>
          </w:tcPr>
          <w:p w14:paraId="07ADDE0F">
            <w:pPr>
              <w:spacing w:line="240" w:lineRule="atLeast"/>
              <w:jc w:val="center"/>
              <w:rPr>
                <w:rFonts w:ascii="Times New Roman" w:hAnsi="Times New Roman" w:eastAsia="仿宋_GB2312" w:cs="Times New Roman"/>
              </w:rPr>
            </w:pPr>
          </w:p>
        </w:tc>
        <w:tc>
          <w:tcPr>
            <w:tcW w:w="1525" w:type="dxa"/>
            <w:vAlign w:val="center"/>
          </w:tcPr>
          <w:p w14:paraId="60CC92B8">
            <w:pPr>
              <w:spacing w:line="240" w:lineRule="atLeast"/>
              <w:jc w:val="center"/>
              <w:rPr>
                <w:rFonts w:ascii="Times New Roman" w:hAnsi="Times New Roman" w:eastAsia="仿宋_GB2312" w:cs="Times New Roman"/>
              </w:rPr>
            </w:pPr>
          </w:p>
        </w:tc>
        <w:tc>
          <w:tcPr>
            <w:tcW w:w="1202" w:type="dxa"/>
            <w:vMerge w:val="continue"/>
            <w:vAlign w:val="center"/>
          </w:tcPr>
          <w:p w14:paraId="558DC47F">
            <w:pPr>
              <w:widowControl/>
              <w:jc w:val="center"/>
              <w:rPr>
                <w:rFonts w:ascii="Times New Roman" w:hAnsi="Times New Roman" w:eastAsia="仿宋_GB2312" w:cs="Times New Roman"/>
              </w:rPr>
            </w:pPr>
          </w:p>
        </w:tc>
        <w:tc>
          <w:tcPr>
            <w:tcW w:w="1477" w:type="dxa"/>
            <w:vMerge w:val="continue"/>
            <w:vAlign w:val="center"/>
          </w:tcPr>
          <w:p w14:paraId="205C83B1">
            <w:pPr>
              <w:widowControl/>
              <w:jc w:val="center"/>
              <w:rPr>
                <w:rFonts w:ascii="Times New Roman" w:hAnsi="Times New Roman" w:eastAsia="仿宋_GB2312" w:cs="Times New Roman"/>
              </w:rPr>
            </w:pPr>
          </w:p>
        </w:tc>
      </w:tr>
    </w:tbl>
    <w:p w14:paraId="0647CD2C">
      <w:pPr>
        <w:spacing w:line="360" w:lineRule="auto"/>
        <w:outlineLvl w:val="1"/>
        <w:rPr>
          <w:rFonts w:ascii="Times New Roman" w:hAnsi="Times New Roman" w:eastAsia="楷体" w:cs="Times New Roman"/>
          <w:sz w:val="24"/>
          <w:szCs w:val="24"/>
        </w:rPr>
      </w:pPr>
    </w:p>
    <w:p w14:paraId="5F532332">
      <w:pPr>
        <w:spacing w:line="360" w:lineRule="auto"/>
        <w:ind w:firstLine="480" w:firstLineChars="200"/>
        <w:outlineLvl w:val="1"/>
        <w:rPr>
          <w:rFonts w:ascii="Times New Roman" w:hAnsi="Times New Roman" w:eastAsia="楷体_GB2312" w:cs="Times New Roman"/>
          <w:sz w:val="24"/>
          <w:szCs w:val="24"/>
        </w:rPr>
      </w:pPr>
      <w:bookmarkStart w:id="30" w:name="_Toc129764701"/>
      <w:r>
        <w:rPr>
          <w:rFonts w:ascii="Times New Roman" w:hAnsi="Times New Roman" w:eastAsia="楷体_GB2312" w:cs="Times New Roman"/>
          <w:sz w:val="24"/>
          <w:szCs w:val="24"/>
        </w:rPr>
        <w:t>（二）教学进程总体安排表</w:t>
      </w:r>
      <w:bookmarkEnd w:id="29"/>
      <w:bookmarkEnd w:id="30"/>
    </w:p>
    <w:tbl>
      <w:tblPr>
        <w:tblStyle w:val="4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409"/>
        <w:gridCol w:w="46"/>
        <w:gridCol w:w="409"/>
        <w:gridCol w:w="567"/>
        <w:gridCol w:w="45"/>
        <w:gridCol w:w="2081"/>
        <w:gridCol w:w="583"/>
        <w:gridCol w:w="549"/>
        <w:gridCol w:w="644"/>
        <w:gridCol w:w="505"/>
        <w:gridCol w:w="460"/>
        <w:gridCol w:w="532"/>
        <w:gridCol w:w="546"/>
        <w:gridCol w:w="409"/>
        <w:gridCol w:w="420"/>
        <w:gridCol w:w="460"/>
      </w:tblGrid>
      <w:tr w14:paraId="2742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71" w:type="dxa"/>
            <w:gridSpan w:val="4"/>
            <w:vMerge w:val="restart"/>
            <w:shd w:val="clear" w:color="auto" w:fill="D8D8D8" w:themeFill="background1" w:themeFillShade="D9"/>
            <w:vAlign w:val="center"/>
          </w:tcPr>
          <w:p w14:paraId="40E166F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课程</w:t>
            </w:r>
          </w:p>
          <w:p w14:paraId="515A8EC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类别</w:t>
            </w:r>
          </w:p>
        </w:tc>
        <w:tc>
          <w:tcPr>
            <w:tcW w:w="567" w:type="dxa"/>
            <w:vMerge w:val="restart"/>
            <w:shd w:val="clear" w:color="auto" w:fill="D8D8D8" w:themeFill="background1" w:themeFillShade="D9"/>
            <w:vAlign w:val="center"/>
          </w:tcPr>
          <w:p w14:paraId="7E087E8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序</w:t>
            </w:r>
          </w:p>
          <w:p w14:paraId="0D6B825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号</w:t>
            </w:r>
          </w:p>
        </w:tc>
        <w:tc>
          <w:tcPr>
            <w:tcW w:w="2126" w:type="dxa"/>
            <w:gridSpan w:val="2"/>
            <w:vMerge w:val="restart"/>
            <w:shd w:val="clear" w:color="auto" w:fill="D8D8D8" w:themeFill="background1" w:themeFillShade="D9"/>
            <w:vAlign w:val="center"/>
          </w:tcPr>
          <w:p w14:paraId="1D26A7C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课程名称</w:t>
            </w:r>
          </w:p>
        </w:tc>
        <w:tc>
          <w:tcPr>
            <w:tcW w:w="583" w:type="dxa"/>
            <w:vMerge w:val="restart"/>
            <w:shd w:val="clear" w:color="auto" w:fill="D8D8D8" w:themeFill="background1" w:themeFillShade="D9"/>
            <w:vAlign w:val="center"/>
          </w:tcPr>
          <w:p w14:paraId="06CAF13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学</w:t>
            </w:r>
          </w:p>
          <w:p w14:paraId="34668DC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时</w:t>
            </w:r>
          </w:p>
        </w:tc>
        <w:tc>
          <w:tcPr>
            <w:tcW w:w="549" w:type="dxa"/>
            <w:vMerge w:val="restart"/>
            <w:shd w:val="clear" w:color="auto" w:fill="D8D8D8" w:themeFill="background1" w:themeFillShade="D9"/>
            <w:vAlign w:val="center"/>
          </w:tcPr>
          <w:p w14:paraId="3803C7A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学分</w:t>
            </w:r>
          </w:p>
        </w:tc>
        <w:tc>
          <w:tcPr>
            <w:tcW w:w="644" w:type="dxa"/>
            <w:vMerge w:val="restart"/>
            <w:shd w:val="clear" w:color="auto" w:fill="D8D8D8" w:themeFill="background1" w:themeFillShade="D9"/>
            <w:vAlign w:val="center"/>
          </w:tcPr>
          <w:p w14:paraId="1D38CD6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实践学时</w:t>
            </w:r>
          </w:p>
        </w:tc>
        <w:tc>
          <w:tcPr>
            <w:tcW w:w="2872" w:type="dxa"/>
            <w:gridSpan w:val="6"/>
            <w:shd w:val="clear" w:color="auto" w:fill="D8D8D8" w:themeFill="background1" w:themeFillShade="D9"/>
            <w:vAlign w:val="center"/>
          </w:tcPr>
          <w:p w14:paraId="74A8135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各学期周学时安排</w:t>
            </w:r>
          </w:p>
        </w:tc>
        <w:tc>
          <w:tcPr>
            <w:tcW w:w="460" w:type="dxa"/>
            <w:vMerge w:val="restart"/>
            <w:shd w:val="clear" w:color="auto" w:fill="D8D8D8" w:themeFill="background1" w:themeFillShade="D9"/>
            <w:vAlign w:val="center"/>
          </w:tcPr>
          <w:p w14:paraId="2C22B9CB">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考核方式</w:t>
            </w:r>
          </w:p>
        </w:tc>
      </w:tr>
      <w:tr w14:paraId="365E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71" w:type="dxa"/>
            <w:gridSpan w:val="4"/>
            <w:vMerge w:val="continue"/>
            <w:vAlign w:val="center"/>
          </w:tcPr>
          <w:p w14:paraId="3004FE97">
            <w:pPr>
              <w:adjustRightInd w:val="0"/>
              <w:jc w:val="center"/>
              <w:rPr>
                <w:rFonts w:ascii="Times New Roman" w:hAnsi="Times New Roman" w:eastAsia="仿宋_GB2312" w:cs="Times New Roman"/>
                <w:sz w:val="18"/>
                <w:szCs w:val="18"/>
              </w:rPr>
            </w:pPr>
          </w:p>
        </w:tc>
        <w:tc>
          <w:tcPr>
            <w:tcW w:w="567" w:type="dxa"/>
            <w:vMerge w:val="continue"/>
            <w:vAlign w:val="center"/>
          </w:tcPr>
          <w:p w14:paraId="4953BF78">
            <w:pPr>
              <w:adjustRightInd w:val="0"/>
              <w:jc w:val="center"/>
              <w:rPr>
                <w:rFonts w:ascii="Times New Roman" w:hAnsi="Times New Roman" w:eastAsia="仿宋_GB2312" w:cs="Times New Roman"/>
                <w:sz w:val="18"/>
                <w:szCs w:val="18"/>
              </w:rPr>
            </w:pPr>
          </w:p>
        </w:tc>
        <w:tc>
          <w:tcPr>
            <w:tcW w:w="2126" w:type="dxa"/>
            <w:gridSpan w:val="2"/>
            <w:vMerge w:val="continue"/>
            <w:vAlign w:val="center"/>
          </w:tcPr>
          <w:p w14:paraId="05EAFE89">
            <w:pPr>
              <w:adjustRightInd w:val="0"/>
              <w:jc w:val="center"/>
              <w:rPr>
                <w:rFonts w:ascii="Times New Roman" w:hAnsi="Times New Roman" w:eastAsia="仿宋_GB2312" w:cs="Times New Roman"/>
                <w:sz w:val="18"/>
                <w:szCs w:val="18"/>
              </w:rPr>
            </w:pPr>
          </w:p>
        </w:tc>
        <w:tc>
          <w:tcPr>
            <w:tcW w:w="583" w:type="dxa"/>
            <w:vMerge w:val="continue"/>
            <w:vAlign w:val="center"/>
          </w:tcPr>
          <w:p w14:paraId="0DB4F845">
            <w:pPr>
              <w:adjustRightInd w:val="0"/>
              <w:jc w:val="center"/>
              <w:rPr>
                <w:rFonts w:ascii="Times New Roman" w:hAnsi="Times New Roman" w:eastAsia="仿宋_GB2312" w:cs="Times New Roman"/>
                <w:sz w:val="18"/>
                <w:szCs w:val="18"/>
              </w:rPr>
            </w:pPr>
          </w:p>
        </w:tc>
        <w:tc>
          <w:tcPr>
            <w:tcW w:w="549" w:type="dxa"/>
            <w:vMerge w:val="continue"/>
            <w:vAlign w:val="center"/>
          </w:tcPr>
          <w:p w14:paraId="64A6940D">
            <w:pPr>
              <w:adjustRightInd w:val="0"/>
              <w:jc w:val="center"/>
              <w:rPr>
                <w:rFonts w:ascii="Times New Roman" w:hAnsi="Times New Roman" w:eastAsia="仿宋_GB2312" w:cs="Times New Roman"/>
                <w:sz w:val="18"/>
                <w:szCs w:val="18"/>
              </w:rPr>
            </w:pPr>
          </w:p>
        </w:tc>
        <w:tc>
          <w:tcPr>
            <w:tcW w:w="644" w:type="dxa"/>
            <w:vMerge w:val="continue"/>
            <w:vAlign w:val="center"/>
          </w:tcPr>
          <w:p w14:paraId="521D5CDB">
            <w:pPr>
              <w:adjustRightInd w:val="0"/>
              <w:jc w:val="center"/>
              <w:rPr>
                <w:rFonts w:ascii="Times New Roman" w:hAnsi="Times New Roman" w:eastAsia="仿宋_GB2312" w:cs="Times New Roman"/>
                <w:sz w:val="18"/>
                <w:szCs w:val="18"/>
              </w:rPr>
            </w:pPr>
          </w:p>
        </w:tc>
        <w:tc>
          <w:tcPr>
            <w:tcW w:w="505" w:type="dxa"/>
            <w:shd w:val="clear" w:color="auto" w:fill="D8D8D8" w:themeFill="background1" w:themeFillShade="D9"/>
            <w:vAlign w:val="center"/>
          </w:tcPr>
          <w:p w14:paraId="3119440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一</w:t>
            </w:r>
          </w:p>
        </w:tc>
        <w:tc>
          <w:tcPr>
            <w:tcW w:w="460" w:type="dxa"/>
            <w:shd w:val="clear" w:color="auto" w:fill="D8D8D8" w:themeFill="background1" w:themeFillShade="D9"/>
            <w:vAlign w:val="center"/>
          </w:tcPr>
          <w:p w14:paraId="66215FF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二</w:t>
            </w:r>
          </w:p>
        </w:tc>
        <w:tc>
          <w:tcPr>
            <w:tcW w:w="532" w:type="dxa"/>
            <w:shd w:val="clear" w:color="auto" w:fill="D8D8D8" w:themeFill="background1" w:themeFillShade="D9"/>
            <w:vAlign w:val="center"/>
          </w:tcPr>
          <w:p w14:paraId="1871E15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三</w:t>
            </w:r>
          </w:p>
        </w:tc>
        <w:tc>
          <w:tcPr>
            <w:tcW w:w="546" w:type="dxa"/>
            <w:shd w:val="clear" w:color="auto" w:fill="D8D8D8" w:themeFill="background1" w:themeFillShade="D9"/>
            <w:vAlign w:val="center"/>
          </w:tcPr>
          <w:p w14:paraId="7F5778C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四</w:t>
            </w:r>
          </w:p>
        </w:tc>
        <w:tc>
          <w:tcPr>
            <w:tcW w:w="409" w:type="dxa"/>
            <w:shd w:val="clear" w:color="auto" w:fill="D8D8D8" w:themeFill="background1" w:themeFillShade="D9"/>
            <w:vAlign w:val="center"/>
          </w:tcPr>
          <w:p w14:paraId="4BFA69D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五</w:t>
            </w:r>
          </w:p>
        </w:tc>
        <w:tc>
          <w:tcPr>
            <w:tcW w:w="420" w:type="dxa"/>
            <w:shd w:val="clear" w:color="auto" w:fill="D8D8D8" w:themeFill="background1" w:themeFillShade="D9"/>
            <w:vAlign w:val="center"/>
          </w:tcPr>
          <w:p w14:paraId="627DBC7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六</w:t>
            </w:r>
          </w:p>
        </w:tc>
        <w:tc>
          <w:tcPr>
            <w:tcW w:w="460" w:type="dxa"/>
            <w:vMerge w:val="continue"/>
          </w:tcPr>
          <w:p w14:paraId="0780EB38">
            <w:pPr>
              <w:adjustRightInd w:val="0"/>
              <w:jc w:val="center"/>
              <w:rPr>
                <w:rFonts w:ascii="Times New Roman" w:hAnsi="Times New Roman" w:eastAsia="仿宋_GB2312" w:cs="Times New Roman"/>
                <w:sz w:val="18"/>
                <w:szCs w:val="18"/>
              </w:rPr>
            </w:pPr>
          </w:p>
        </w:tc>
      </w:tr>
      <w:tr w14:paraId="7A6A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1" w:type="dxa"/>
            <w:gridSpan w:val="4"/>
            <w:vMerge w:val="continue"/>
            <w:vAlign w:val="center"/>
          </w:tcPr>
          <w:p w14:paraId="5C00F2B5">
            <w:pPr>
              <w:adjustRightInd w:val="0"/>
              <w:jc w:val="center"/>
              <w:rPr>
                <w:rFonts w:ascii="Times New Roman" w:hAnsi="Times New Roman" w:eastAsia="仿宋_GB2312" w:cs="Times New Roman"/>
                <w:sz w:val="18"/>
                <w:szCs w:val="18"/>
              </w:rPr>
            </w:pPr>
          </w:p>
        </w:tc>
        <w:tc>
          <w:tcPr>
            <w:tcW w:w="567" w:type="dxa"/>
            <w:vMerge w:val="continue"/>
            <w:vAlign w:val="center"/>
          </w:tcPr>
          <w:p w14:paraId="0210F1EA">
            <w:pPr>
              <w:adjustRightInd w:val="0"/>
              <w:jc w:val="center"/>
              <w:rPr>
                <w:rFonts w:ascii="Times New Roman" w:hAnsi="Times New Roman" w:eastAsia="仿宋_GB2312" w:cs="Times New Roman"/>
                <w:sz w:val="18"/>
                <w:szCs w:val="18"/>
              </w:rPr>
            </w:pPr>
          </w:p>
        </w:tc>
        <w:tc>
          <w:tcPr>
            <w:tcW w:w="2126" w:type="dxa"/>
            <w:gridSpan w:val="2"/>
            <w:vMerge w:val="continue"/>
            <w:vAlign w:val="center"/>
          </w:tcPr>
          <w:p w14:paraId="76BA7325">
            <w:pPr>
              <w:adjustRightInd w:val="0"/>
              <w:jc w:val="center"/>
              <w:rPr>
                <w:rFonts w:ascii="Times New Roman" w:hAnsi="Times New Roman" w:eastAsia="仿宋_GB2312" w:cs="Times New Roman"/>
                <w:sz w:val="18"/>
                <w:szCs w:val="18"/>
              </w:rPr>
            </w:pPr>
          </w:p>
        </w:tc>
        <w:tc>
          <w:tcPr>
            <w:tcW w:w="583" w:type="dxa"/>
            <w:vMerge w:val="continue"/>
            <w:vAlign w:val="center"/>
          </w:tcPr>
          <w:p w14:paraId="739E2CAF">
            <w:pPr>
              <w:adjustRightInd w:val="0"/>
              <w:jc w:val="center"/>
              <w:rPr>
                <w:rFonts w:ascii="Times New Roman" w:hAnsi="Times New Roman" w:eastAsia="仿宋_GB2312" w:cs="Times New Roman"/>
                <w:sz w:val="18"/>
                <w:szCs w:val="18"/>
              </w:rPr>
            </w:pPr>
          </w:p>
        </w:tc>
        <w:tc>
          <w:tcPr>
            <w:tcW w:w="549" w:type="dxa"/>
            <w:vMerge w:val="continue"/>
            <w:vAlign w:val="center"/>
          </w:tcPr>
          <w:p w14:paraId="16CD5C1D">
            <w:pPr>
              <w:adjustRightInd w:val="0"/>
              <w:jc w:val="center"/>
              <w:rPr>
                <w:rFonts w:ascii="Times New Roman" w:hAnsi="Times New Roman" w:eastAsia="仿宋_GB2312" w:cs="Times New Roman"/>
                <w:sz w:val="18"/>
                <w:szCs w:val="18"/>
              </w:rPr>
            </w:pPr>
          </w:p>
        </w:tc>
        <w:tc>
          <w:tcPr>
            <w:tcW w:w="644" w:type="dxa"/>
            <w:vMerge w:val="continue"/>
            <w:vAlign w:val="center"/>
          </w:tcPr>
          <w:p w14:paraId="07275091">
            <w:pPr>
              <w:adjustRightInd w:val="0"/>
              <w:jc w:val="center"/>
              <w:rPr>
                <w:rFonts w:ascii="Times New Roman" w:hAnsi="Times New Roman" w:eastAsia="仿宋_GB2312" w:cs="Times New Roman"/>
                <w:sz w:val="18"/>
                <w:szCs w:val="18"/>
              </w:rPr>
            </w:pPr>
          </w:p>
        </w:tc>
        <w:tc>
          <w:tcPr>
            <w:tcW w:w="505" w:type="dxa"/>
            <w:shd w:val="clear" w:color="auto" w:fill="D8D8D8" w:themeFill="background1" w:themeFillShade="D9"/>
            <w:vAlign w:val="center"/>
          </w:tcPr>
          <w:p w14:paraId="4FAFB689">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18周</w:t>
            </w:r>
          </w:p>
        </w:tc>
        <w:tc>
          <w:tcPr>
            <w:tcW w:w="460" w:type="dxa"/>
            <w:shd w:val="clear" w:color="auto" w:fill="D8D8D8" w:themeFill="background1" w:themeFillShade="D9"/>
            <w:vAlign w:val="center"/>
          </w:tcPr>
          <w:p w14:paraId="2C159E4E">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18周</w:t>
            </w:r>
          </w:p>
        </w:tc>
        <w:tc>
          <w:tcPr>
            <w:tcW w:w="532" w:type="dxa"/>
            <w:shd w:val="clear" w:color="auto" w:fill="D8D8D8" w:themeFill="background1" w:themeFillShade="D9"/>
            <w:vAlign w:val="center"/>
          </w:tcPr>
          <w:p w14:paraId="18930B0F">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18周</w:t>
            </w:r>
          </w:p>
        </w:tc>
        <w:tc>
          <w:tcPr>
            <w:tcW w:w="546" w:type="dxa"/>
            <w:shd w:val="clear" w:color="auto" w:fill="D8D8D8" w:themeFill="background1" w:themeFillShade="D9"/>
            <w:vAlign w:val="center"/>
          </w:tcPr>
          <w:p w14:paraId="1371DB2F">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18周</w:t>
            </w:r>
          </w:p>
        </w:tc>
        <w:tc>
          <w:tcPr>
            <w:tcW w:w="409" w:type="dxa"/>
            <w:shd w:val="clear" w:color="auto" w:fill="D8D8D8" w:themeFill="background1" w:themeFillShade="D9"/>
            <w:vAlign w:val="center"/>
          </w:tcPr>
          <w:p w14:paraId="0D0D7DD8">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18周</w:t>
            </w:r>
          </w:p>
        </w:tc>
        <w:tc>
          <w:tcPr>
            <w:tcW w:w="420" w:type="dxa"/>
            <w:shd w:val="clear" w:color="auto" w:fill="D8D8D8" w:themeFill="background1" w:themeFillShade="D9"/>
            <w:vAlign w:val="center"/>
          </w:tcPr>
          <w:p w14:paraId="05D2242B">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20周</w:t>
            </w:r>
          </w:p>
        </w:tc>
        <w:tc>
          <w:tcPr>
            <w:tcW w:w="460" w:type="dxa"/>
            <w:vMerge w:val="continue"/>
          </w:tcPr>
          <w:p w14:paraId="16F71884">
            <w:pPr>
              <w:adjustRightInd w:val="0"/>
              <w:jc w:val="center"/>
              <w:rPr>
                <w:rFonts w:ascii="Times New Roman" w:hAnsi="Times New Roman" w:eastAsia="仿宋_GB2312" w:cs="Times New Roman"/>
                <w:sz w:val="18"/>
                <w:szCs w:val="18"/>
              </w:rPr>
            </w:pPr>
          </w:p>
        </w:tc>
      </w:tr>
      <w:tr w14:paraId="0487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dxa"/>
            <w:vMerge w:val="restart"/>
            <w:vAlign w:val="center"/>
          </w:tcPr>
          <w:p w14:paraId="55D2077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公共</w:t>
            </w:r>
          </w:p>
          <w:p w14:paraId="312BDAA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基础</w:t>
            </w:r>
          </w:p>
          <w:p w14:paraId="06AE7C1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864" w:type="dxa"/>
            <w:gridSpan w:val="3"/>
            <w:vMerge w:val="restart"/>
            <w:vAlign w:val="center"/>
          </w:tcPr>
          <w:p w14:paraId="2AD4D50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必</w:t>
            </w:r>
          </w:p>
          <w:p w14:paraId="774404C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修</w:t>
            </w:r>
          </w:p>
          <w:p w14:paraId="36C5146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567" w:type="dxa"/>
            <w:vAlign w:val="center"/>
          </w:tcPr>
          <w:p w14:paraId="6619EE6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vAlign w:val="center"/>
          </w:tcPr>
          <w:p w14:paraId="7785C36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中国特色社会主义</w:t>
            </w:r>
          </w:p>
        </w:tc>
        <w:tc>
          <w:tcPr>
            <w:tcW w:w="583" w:type="dxa"/>
            <w:vAlign w:val="center"/>
          </w:tcPr>
          <w:p w14:paraId="044314F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4E250CB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4F16944C">
            <w:pPr>
              <w:adjustRightInd w:val="0"/>
              <w:jc w:val="center"/>
              <w:rPr>
                <w:rFonts w:ascii="Times New Roman" w:hAnsi="Times New Roman" w:eastAsia="仿宋_GB2312" w:cs="Times New Roman"/>
                <w:sz w:val="18"/>
                <w:szCs w:val="18"/>
              </w:rPr>
            </w:pPr>
          </w:p>
        </w:tc>
        <w:tc>
          <w:tcPr>
            <w:tcW w:w="505" w:type="dxa"/>
            <w:vAlign w:val="center"/>
          </w:tcPr>
          <w:p w14:paraId="7753DDE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60" w:type="dxa"/>
            <w:vAlign w:val="center"/>
          </w:tcPr>
          <w:p w14:paraId="5784C991">
            <w:pPr>
              <w:adjustRightInd w:val="0"/>
              <w:jc w:val="center"/>
              <w:rPr>
                <w:rFonts w:ascii="Times New Roman" w:hAnsi="Times New Roman" w:eastAsia="仿宋_GB2312" w:cs="Times New Roman"/>
                <w:sz w:val="18"/>
                <w:szCs w:val="18"/>
              </w:rPr>
            </w:pPr>
          </w:p>
        </w:tc>
        <w:tc>
          <w:tcPr>
            <w:tcW w:w="532" w:type="dxa"/>
            <w:vAlign w:val="center"/>
          </w:tcPr>
          <w:p w14:paraId="071DB03A">
            <w:pPr>
              <w:adjustRightInd w:val="0"/>
              <w:jc w:val="center"/>
              <w:rPr>
                <w:rFonts w:ascii="Times New Roman" w:hAnsi="Times New Roman" w:eastAsia="仿宋_GB2312" w:cs="Times New Roman"/>
                <w:sz w:val="18"/>
                <w:szCs w:val="18"/>
              </w:rPr>
            </w:pPr>
          </w:p>
        </w:tc>
        <w:tc>
          <w:tcPr>
            <w:tcW w:w="546" w:type="dxa"/>
            <w:vAlign w:val="center"/>
          </w:tcPr>
          <w:p w14:paraId="588F78F6">
            <w:pPr>
              <w:adjustRightInd w:val="0"/>
              <w:jc w:val="center"/>
              <w:rPr>
                <w:rFonts w:ascii="Times New Roman" w:hAnsi="Times New Roman" w:eastAsia="仿宋_GB2312" w:cs="Times New Roman"/>
                <w:sz w:val="18"/>
                <w:szCs w:val="18"/>
              </w:rPr>
            </w:pPr>
          </w:p>
        </w:tc>
        <w:tc>
          <w:tcPr>
            <w:tcW w:w="409" w:type="dxa"/>
            <w:vAlign w:val="center"/>
          </w:tcPr>
          <w:p w14:paraId="26B1AAF4">
            <w:pPr>
              <w:adjustRightInd w:val="0"/>
              <w:jc w:val="center"/>
              <w:rPr>
                <w:rFonts w:ascii="Times New Roman" w:hAnsi="Times New Roman" w:eastAsia="仿宋_GB2312" w:cs="Times New Roman"/>
                <w:sz w:val="18"/>
                <w:szCs w:val="18"/>
              </w:rPr>
            </w:pPr>
          </w:p>
        </w:tc>
        <w:tc>
          <w:tcPr>
            <w:tcW w:w="420" w:type="dxa"/>
            <w:vAlign w:val="center"/>
          </w:tcPr>
          <w:p w14:paraId="1F618D23">
            <w:pPr>
              <w:adjustRightInd w:val="0"/>
              <w:jc w:val="center"/>
              <w:rPr>
                <w:rFonts w:ascii="Times New Roman" w:hAnsi="Times New Roman" w:eastAsia="仿宋_GB2312" w:cs="Times New Roman"/>
                <w:sz w:val="18"/>
                <w:szCs w:val="18"/>
              </w:rPr>
            </w:pPr>
          </w:p>
        </w:tc>
        <w:tc>
          <w:tcPr>
            <w:tcW w:w="460" w:type="dxa"/>
          </w:tcPr>
          <w:p w14:paraId="7B3EE522">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E59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dxa"/>
            <w:vMerge w:val="continue"/>
            <w:vAlign w:val="center"/>
          </w:tcPr>
          <w:p w14:paraId="018DE209">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BE1A41E">
            <w:pPr>
              <w:adjustRightInd w:val="0"/>
              <w:jc w:val="center"/>
              <w:rPr>
                <w:rFonts w:ascii="Times New Roman" w:hAnsi="Times New Roman" w:eastAsia="仿宋_GB2312" w:cs="Times New Roman"/>
                <w:sz w:val="18"/>
                <w:szCs w:val="18"/>
              </w:rPr>
            </w:pPr>
          </w:p>
        </w:tc>
        <w:tc>
          <w:tcPr>
            <w:tcW w:w="567" w:type="dxa"/>
            <w:vAlign w:val="center"/>
          </w:tcPr>
          <w:p w14:paraId="6DE83CF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vAlign w:val="center"/>
          </w:tcPr>
          <w:p w14:paraId="72A0B98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心理健康与职业生涯</w:t>
            </w:r>
          </w:p>
        </w:tc>
        <w:tc>
          <w:tcPr>
            <w:tcW w:w="583" w:type="dxa"/>
            <w:vAlign w:val="center"/>
          </w:tcPr>
          <w:p w14:paraId="769EE18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2F1C879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14F9DB05">
            <w:pPr>
              <w:adjustRightInd w:val="0"/>
              <w:jc w:val="center"/>
              <w:rPr>
                <w:rFonts w:ascii="Times New Roman" w:hAnsi="Times New Roman" w:eastAsia="仿宋_GB2312" w:cs="Times New Roman"/>
                <w:sz w:val="18"/>
                <w:szCs w:val="18"/>
              </w:rPr>
            </w:pPr>
          </w:p>
        </w:tc>
        <w:tc>
          <w:tcPr>
            <w:tcW w:w="505" w:type="dxa"/>
            <w:vAlign w:val="center"/>
          </w:tcPr>
          <w:p w14:paraId="074E23C4">
            <w:pPr>
              <w:adjustRightInd w:val="0"/>
              <w:jc w:val="center"/>
              <w:rPr>
                <w:rFonts w:ascii="Times New Roman" w:hAnsi="Times New Roman" w:eastAsia="仿宋_GB2312" w:cs="Times New Roman"/>
                <w:sz w:val="18"/>
                <w:szCs w:val="18"/>
              </w:rPr>
            </w:pPr>
          </w:p>
        </w:tc>
        <w:tc>
          <w:tcPr>
            <w:tcW w:w="460" w:type="dxa"/>
            <w:vAlign w:val="center"/>
          </w:tcPr>
          <w:p w14:paraId="5D1CA5B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32" w:type="dxa"/>
            <w:vAlign w:val="center"/>
          </w:tcPr>
          <w:p w14:paraId="0D663D13">
            <w:pPr>
              <w:adjustRightInd w:val="0"/>
              <w:jc w:val="center"/>
              <w:rPr>
                <w:rFonts w:ascii="Times New Roman" w:hAnsi="Times New Roman" w:eastAsia="仿宋_GB2312" w:cs="Times New Roman"/>
                <w:sz w:val="18"/>
                <w:szCs w:val="18"/>
              </w:rPr>
            </w:pPr>
          </w:p>
        </w:tc>
        <w:tc>
          <w:tcPr>
            <w:tcW w:w="546" w:type="dxa"/>
            <w:vAlign w:val="center"/>
          </w:tcPr>
          <w:p w14:paraId="489145C3">
            <w:pPr>
              <w:adjustRightInd w:val="0"/>
              <w:jc w:val="center"/>
              <w:rPr>
                <w:rFonts w:ascii="Times New Roman" w:hAnsi="Times New Roman" w:eastAsia="仿宋_GB2312" w:cs="Times New Roman"/>
                <w:sz w:val="18"/>
                <w:szCs w:val="18"/>
              </w:rPr>
            </w:pPr>
          </w:p>
        </w:tc>
        <w:tc>
          <w:tcPr>
            <w:tcW w:w="409" w:type="dxa"/>
            <w:vAlign w:val="center"/>
          </w:tcPr>
          <w:p w14:paraId="4E4E3C2C">
            <w:pPr>
              <w:adjustRightInd w:val="0"/>
              <w:jc w:val="center"/>
              <w:rPr>
                <w:rFonts w:ascii="Times New Roman" w:hAnsi="Times New Roman" w:eastAsia="仿宋_GB2312" w:cs="Times New Roman"/>
                <w:sz w:val="18"/>
                <w:szCs w:val="18"/>
              </w:rPr>
            </w:pPr>
          </w:p>
        </w:tc>
        <w:tc>
          <w:tcPr>
            <w:tcW w:w="420" w:type="dxa"/>
            <w:vAlign w:val="center"/>
          </w:tcPr>
          <w:p w14:paraId="14B9C4F8">
            <w:pPr>
              <w:adjustRightInd w:val="0"/>
              <w:jc w:val="center"/>
              <w:rPr>
                <w:rFonts w:ascii="Times New Roman" w:hAnsi="Times New Roman" w:eastAsia="仿宋_GB2312" w:cs="Times New Roman"/>
                <w:sz w:val="18"/>
                <w:szCs w:val="18"/>
              </w:rPr>
            </w:pPr>
          </w:p>
        </w:tc>
        <w:tc>
          <w:tcPr>
            <w:tcW w:w="460" w:type="dxa"/>
          </w:tcPr>
          <w:p w14:paraId="6F539804">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32EF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dxa"/>
            <w:vMerge w:val="continue"/>
            <w:vAlign w:val="center"/>
          </w:tcPr>
          <w:p w14:paraId="3E7E99A4">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E50BDBF">
            <w:pPr>
              <w:adjustRightInd w:val="0"/>
              <w:jc w:val="center"/>
              <w:rPr>
                <w:rFonts w:ascii="Times New Roman" w:hAnsi="Times New Roman" w:eastAsia="仿宋_GB2312" w:cs="Times New Roman"/>
                <w:sz w:val="18"/>
                <w:szCs w:val="18"/>
              </w:rPr>
            </w:pPr>
          </w:p>
        </w:tc>
        <w:tc>
          <w:tcPr>
            <w:tcW w:w="567" w:type="dxa"/>
            <w:vAlign w:val="center"/>
          </w:tcPr>
          <w:p w14:paraId="039D7CB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2126" w:type="dxa"/>
            <w:gridSpan w:val="2"/>
            <w:vAlign w:val="center"/>
          </w:tcPr>
          <w:p w14:paraId="06D5ED9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哲学与人生</w:t>
            </w:r>
          </w:p>
        </w:tc>
        <w:tc>
          <w:tcPr>
            <w:tcW w:w="583" w:type="dxa"/>
            <w:vAlign w:val="center"/>
          </w:tcPr>
          <w:p w14:paraId="6689B2F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5CBA7F6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4682D2B6">
            <w:pPr>
              <w:adjustRightInd w:val="0"/>
              <w:jc w:val="center"/>
              <w:rPr>
                <w:rFonts w:ascii="Times New Roman" w:hAnsi="Times New Roman" w:eastAsia="仿宋_GB2312" w:cs="Times New Roman"/>
                <w:sz w:val="18"/>
                <w:szCs w:val="18"/>
              </w:rPr>
            </w:pPr>
          </w:p>
        </w:tc>
        <w:tc>
          <w:tcPr>
            <w:tcW w:w="505" w:type="dxa"/>
            <w:vAlign w:val="center"/>
          </w:tcPr>
          <w:p w14:paraId="620159C7">
            <w:pPr>
              <w:adjustRightInd w:val="0"/>
              <w:jc w:val="center"/>
              <w:rPr>
                <w:rFonts w:ascii="Times New Roman" w:hAnsi="Times New Roman" w:eastAsia="仿宋_GB2312" w:cs="Times New Roman"/>
                <w:sz w:val="18"/>
                <w:szCs w:val="18"/>
              </w:rPr>
            </w:pPr>
          </w:p>
        </w:tc>
        <w:tc>
          <w:tcPr>
            <w:tcW w:w="460" w:type="dxa"/>
            <w:vAlign w:val="center"/>
          </w:tcPr>
          <w:p w14:paraId="64264F34">
            <w:pPr>
              <w:adjustRightInd w:val="0"/>
              <w:jc w:val="center"/>
              <w:rPr>
                <w:rFonts w:ascii="Times New Roman" w:hAnsi="Times New Roman" w:eastAsia="仿宋_GB2312" w:cs="Times New Roman"/>
                <w:sz w:val="18"/>
                <w:szCs w:val="18"/>
              </w:rPr>
            </w:pPr>
          </w:p>
        </w:tc>
        <w:tc>
          <w:tcPr>
            <w:tcW w:w="532" w:type="dxa"/>
            <w:vAlign w:val="center"/>
          </w:tcPr>
          <w:p w14:paraId="0069848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46" w:type="dxa"/>
            <w:vAlign w:val="center"/>
          </w:tcPr>
          <w:p w14:paraId="36495B83">
            <w:pPr>
              <w:adjustRightInd w:val="0"/>
              <w:jc w:val="center"/>
              <w:rPr>
                <w:rFonts w:ascii="Times New Roman" w:hAnsi="Times New Roman" w:eastAsia="仿宋_GB2312" w:cs="Times New Roman"/>
                <w:sz w:val="18"/>
                <w:szCs w:val="18"/>
              </w:rPr>
            </w:pPr>
          </w:p>
        </w:tc>
        <w:tc>
          <w:tcPr>
            <w:tcW w:w="409" w:type="dxa"/>
            <w:vAlign w:val="center"/>
          </w:tcPr>
          <w:p w14:paraId="1D07203B">
            <w:pPr>
              <w:adjustRightInd w:val="0"/>
              <w:jc w:val="center"/>
              <w:rPr>
                <w:rFonts w:ascii="Times New Roman" w:hAnsi="Times New Roman" w:eastAsia="仿宋_GB2312" w:cs="Times New Roman"/>
                <w:sz w:val="18"/>
                <w:szCs w:val="18"/>
              </w:rPr>
            </w:pPr>
          </w:p>
        </w:tc>
        <w:tc>
          <w:tcPr>
            <w:tcW w:w="420" w:type="dxa"/>
            <w:vAlign w:val="center"/>
          </w:tcPr>
          <w:p w14:paraId="5A86B547">
            <w:pPr>
              <w:adjustRightInd w:val="0"/>
              <w:jc w:val="center"/>
              <w:rPr>
                <w:rFonts w:ascii="Times New Roman" w:hAnsi="Times New Roman" w:eastAsia="仿宋_GB2312" w:cs="Times New Roman"/>
                <w:sz w:val="18"/>
                <w:szCs w:val="18"/>
              </w:rPr>
            </w:pPr>
          </w:p>
        </w:tc>
        <w:tc>
          <w:tcPr>
            <w:tcW w:w="460" w:type="dxa"/>
          </w:tcPr>
          <w:p w14:paraId="62CE7072">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64C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7" w:type="dxa"/>
            <w:vMerge w:val="continue"/>
            <w:vAlign w:val="center"/>
          </w:tcPr>
          <w:p w14:paraId="2AD497D2">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71951D88">
            <w:pPr>
              <w:adjustRightInd w:val="0"/>
              <w:jc w:val="center"/>
              <w:rPr>
                <w:rFonts w:ascii="Times New Roman" w:hAnsi="Times New Roman" w:eastAsia="仿宋_GB2312" w:cs="Times New Roman"/>
                <w:sz w:val="18"/>
                <w:szCs w:val="18"/>
              </w:rPr>
            </w:pPr>
          </w:p>
        </w:tc>
        <w:tc>
          <w:tcPr>
            <w:tcW w:w="567" w:type="dxa"/>
            <w:vAlign w:val="center"/>
          </w:tcPr>
          <w:p w14:paraId="677BCDC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2126" w:type="dxa"/>
            <w:gridSpan w:val="2"/>
            <w:vAlign w:val="center"/>
          </w:tcPr>
          <w:p w14:paraId="306A562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职业道德与法治</w:t>
            </w:r>
          </w:p>
        </w:tc>
        <w:tc>
          <w:tcPr>
            <w:tcW w:w="583" w:type="dxa"/>
            <w:vAlign w:val="center"/>
          </w:tcPr>
          <w:p w14:paraId="5D68048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03150D6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6775B306">
            <w:pPr>
              <w:adjustRightInd w:val="0"/>
              <w:jc w:val="center"/>
              <w:rPr>
                <w:rFonts w:ascii="Times New Roman" w:hAnsi="Times New Roman" w:eastAsia="仿宋_GB2312" w:cs="Times New Roman"/>
                <w:sz w:val="18"/>
                <w:szCs w:val="18"/>
              </w:rPr>
            </w:pPr>
          </w:p>
        </w:tc>
        <w:tc>
          <w:tcPr>
            <w:tcW w:w="505" w:type="dxa"/>
            <w:vAlign w:val="center"/>
          </w:tcPr>
          <w:p w14:paraId="3E1E226B">
            <w:pPr>
              <w:adjustRightInd w:val="0"/>
              <w:jc w:val="center"/>
              <w:rPr>
                <w:rFonts w:ascii="Times New Roman" w:hAnsi="Times New Roman" w:eastAsia="仿宋_GB2312" w:cs="Times New Roman"/>
                <w:sz w:val="18"/>
                <w:szCs w:val="18"/>
              </w:rPr>
            </w:pPr>
          </w:p>
        </w:tc>
        <w:tc>
          <w:tcPr>
            <w:tcW w:w="460" w:type="dxa"/>
            <w:vAlign w:val="center"/>
          </w:tcPr>
          <w:p w14:paraId="1EA7A595">
            <w:pPr>
              <w:adjustRightInd w:val="0"/>
              <w:jc w:val="center"/>
              <w:rPr>
                <w:rFonts w:ascii="Times New Roman" w:hAnsi="Times New Roman" w:eastAsia="仿宋_GB2312" w:cs="Times New Roman"/>
                <w:sz w:val="18"/>
                <w:szCs w:val="18"/>
              </w:rPr>
            </w:pPr>
          </w:p>
        </w:tc>
        <w:tc>
          <w:tcPr>
            <w:tcW w:w="532" w:type="dxa"/>
            <w:vAlign w:val="center"/>
          </w:tcPr>
          <w:p w14:paraId="6B350BA8">
            <w:pPr>
              <w:adjustRightInd w:val="0"/>
              <w:jc w:val="center"/>
              <w:rPr>
                <w:rFonts w:ascii="Times New Roman" w:hAnsi="Times New Roman" w:eastAsia="仿宋_GB2312" w:cs="Times New Roman"/>
                <w:sz w:val="18"/>
                <w:szCs w:val="18"/>
              </w:rPr>
            </w:pPr>
          </w:p>
        </w:tc>
        <w:tc>
          <w:tcPr>
            <w:tcW w:w="546" w:type="dxa"/>
            <w:vAlign w:val="center"/>
          </w:tcPr>
          <w:p w14:paraId="0E5CA0D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09" w:type="dxa"/>
            <w:vAlign w:val="center"/>
          </w:tcPr>
          <w:p w14:paraId="5C0D5283">
            <w:pPr>
              <w:adjustRightInd w:val="0"/>
              <w:jc w:val="center"/>
              <w:rPr>
                <w:rFonts w:ascii="Times New Roman" w:hAnsi="Times New Roman" w:eastAsia="仿宋_GB2312" w:cs="Times New Roman"/>
                <w:sz w:val="18"/>
                <w:szCs w:val="18"/>
              </w:rPr>
            </w:pPr>
          </w:p>
        </w:tc>
        <w:tc>
          <w:tcPr>
            <w:tcW w:w="420" w:type="dxa"/>
            <w:vAlign w:val="center"/>
          </w:tcPr>
          <w:p w14:paraId="0C79B988">
            <w:pPr>
              <w:adjustRightInd w:val="0"/>
              <w:jc w:val="center"/>
              <w:rPr>
                <w:rFonts w:ascii="Times New Roman" w:hAnsi="Times New Roman" w:eastAsia="仿宋_GB2312" w:cs="Times New Roman"/>
                <w:sz w:val="18"/>
                <w:szCs w:val="18"/>
              </w:rPr>
            </w:pPr>
          </w:p>
        </w:tc>
        <w:tc>
          <w:tcPr>
            <w:tcW w:w="460" w:type="dxa"/>
          </w:tcPr>
          <w:p w14:paraId="080D34EF">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5508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407" w:type="dxa"/>
            <w:vMerge w:val="continue"/>
            <w:vAlign w:val="center"/>
          </w:tcPr>
          <w:p w14:paraId="7E1FD178">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774AA10">
            <w:pPr>
              <w:adjustRightInd w:val="0"/>
              <w:jc w:val="center"/>
              <w:rPr>
                <w:rFonts w:ascii="Times New Roman" w:hAnsi="Times New Roman" w:eastAsia="仿宋_GB2312" w:cs="Times New Roman"/>
                <w:sz w:val="18"/>
                <w:szCs w:val="18"/>
              </w:rPr>
            </w:pPr>
          </w:p>
        </w:tc>
        <w:tc>
          <w:tcPr>
            <w:tcW w:w="567" w:type="dxa"/>
            <w:vAlign w:val="center"/>
          </w:tcPr>
          <w:p w14:paraId="5672175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2126" w:type="dxa"/>
            <w:gridSpan w:val="2"/>
            <w:vAlign w:val="center"/>
          </w:tcPr>
          <w:p w14:paraId="04BC4EF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语文</w:t>
            </w:r>
          </w:p>
        </w:tc>
        <w:tc>
          <w:tcPr>
            <w:tcW w:w="583" w:type="dxa"/>
            <w:vAlign w:val="center"/>
          </w:tcPr>
          <w:p w14:paraId="61CBF13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216</w:t>
            </w:r>
          </w:p>
        </w:tc>
        <w:tc>
          <w:tcPr>
            <w:tcW w:w="549" w:type="dxa"/>
            <w:vAlign w:val="center"/>
          </w:tcPr>
          <w:p w14:paraId="461527B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12</w:t>
            </w:r>
          </w:p>
        </w:tc>
        <w:tc>
          <w:tcPr>
            <w:tcW w:w="644" w:type="dxa"/>
            <w:vAlign w:val="center"/>
          </w:tcPr>
          <w:p w14:paraId="18F61AC8">
            <w:pPr>
              <w:adjustRightInd w:val="0"/>
              <w:jc w:val="center"/>
              <w:rPr>
                <w:rFonts w:ascii="Times New Roman" w:hAnsi="Times New Roman" w:eastAsia="仿宋_GB2312" w:cs="Times New Roman"/>
                <w:sz w:val="18"/>
                <w:szCs w:val="18"/>
              </w:rPr>
            </w:pPr>
          </w:p>
        </w:tc>
        <w:tc>
          <w:tcPr>
            <w:tcW w:w="505" w:type="dxa"/>
            <w:vAlign w:val="center"/>
          </w:tcPr>
          <w:p w14:paraId="12CC53E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60" w:type="dxa"/>
            <w:vAlign w:val="center"/>
          </w:tcPr>
          <w:p w14:paraId="3429CE0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532" w:type="dxa"/>
            <w:vAlign w:val="center"/>
          </w:tcPr>
          <w:p w14:paraId="2884135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546" w:type="dxa"/>
            <w:vAlign w:val="center"/>
          </w:tcPr>
          <w:p w14:paraId="198FC98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vAlign w:val="center"/>
          </w:tcPr>
          <w:p w14:paraId="4C0BF108">
            <w:pPr>
              <w:adjustRightInd w:val="0"/>
              <w:jc w:val="center"/>
              <w:rPr>
                <w:rFonts w:ascii="Times New Roman" w:hAnsi="Times New Roman" w:eastAsia="仿宋_GB2312" w:cs="Times New Roman"/>
                <w:sz w:val="18"/>
                <w:szCs w:val="18"/>
              </w:rPr>
            </w:pPr>
          </w:p>
        </w:tc>
        <w:tc>
          <w:tcPr>
            <w:tcW w:w="420" w:type="dxa"/>
            <w:vAlign w:val="center"/>
          </w:tcPr>
          <w:p w14:paraId="14282F66">
            <w:pPr>
              <w:adjustRightInd w:val="0"/>
              <w:jc w:val="center"/>
              <w:rPr>
                <w:rFonts w:ascii="Times New Roman" w:hAnsi="Times New Roman" w:eastAsia="仿宋_GB2312" w:cs="Times New Roman"/>
                <w:sz w:val="18"/>
                <w:szCs w:val="18"/>
              </w:rPr>
            </w:pPr>
          </w:p>
        </w:tc>
        <w:tc>
          <w:tcPr>
            <w:tcW w:w="460" w:type="dxa"/>
          </w:tcPr>
          <w:p w14:paraId="762EE76E">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6A5B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407" w:type="dxa"/>
            <w:vMerge w:val="continue"/>
            <w:vAlign w:val="center"/>
          </w:tcPr>
          <w:p w14:paraId="2F8A1107">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3C8754F4">
            <w:pPr>
              <w:adjustRightInd w:val="0"/>
              <w:jc w:val="center"/>
              <w:rPr>
                <w:rFonts w:ascii="Times New Roman" w:hAnsi="Times New Roman" w:eastAsia="仿宋_GB2312" w:cs="Times New Roman"/>
                <w:sz w:val="18"/>
                <w:szCs w:val="18"/>
              </w:rPr>
            </w:pPr>
          </w:p>
        </w:tc>
        <w:tc>
          <w:tcPr>
            <w:tcW w:w="567" w:type="dxa"/>
            <w:vAlign w:val="center"/>
          </w:tcPr>
          <w:p w14:paraId="34BEE1D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2126" w:type="dxa"/>
            <w:gridSpan w:val="2"/>
            <w:vAlign w:val="center"/>
          </w:tcPr>
          <w:p w14:paraId="0B8DFF5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数学</w:t>
            </w:r>
          </w:p>
        </w:tc>
        <w:tc>
          <w:tcPr>
            <w:tcW w:w="583" w:type="dxa"/>
            <w:vAlign w:val="center"/>
          </w:tcPr>
          <w:p w14:paraId="5D3C99F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216</w:t>
            </w:r>
          </w:p>
        </w:tc>
        <w:tc>
          <w:tcPr>
            <w:tcW w:w="549" w:type="dxa"/>
            <w:vAlign w:val="center"/>
          </w:tcPr>
          <w:p w14:paraId="68B0C58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12</w:t>
            </w:r>
          </w:p>
        </w:tc>
        <w:tc>
          <w:tcPr>
            <w:tcW w:w="644" w:type="dxa"/>
            <w:vAlign w:val="center"/>
          </w:tcPr>
          <w:p w14:paraId="3B90361E">
            <w:pPr>
              <w:adjustRightInd w:val="0"/>
              <w:jc w:val="center"/>
              <w:rPr>
                <w:rFonts w:ascii="Times New Roman" w:hAnsi="Times New Roman" w:eastAsia="仿宋_GB2312" w:cs="Times New Roman"/>
                <w:sz w:val="18"/>
                <w:szCs w:val="18"/>
              </w:rPr>
            </w:pPr>
          </w:p>
        </w:tc>
        <w:tc>
          <w:tcPr>
            <w:tcW w:w="505" w:type="dxa"/>
            <w:vAlign w:val="center"/>
          </w:tcPr>
          <w:p w14:paraId="7B22721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60" w:type="dxa"/>
            <w:vAlign w:val="center"/>
          </w:tcPr>
          <w:p w14:paraId="48CB168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532" w:type="dxa"/>
            <w:vAlign w:val="center"/>
          </w:tcPr>
          <w:p w14:paraId="3BFBFAB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546" w:type="dxa"/>
            <w:vAlign w:val="center"/>
          </w:tcPr>
          <w:p w14:paraId="4EB8E2D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vAlign w:val="center"/>
          </w:tcPr>
          <w:p w14:paraId="4E2F992D">
            <w:pPr>
              <w:adjustRightInd w:val="0"/>
              <w:jc w:val="center"/>
              <w:rPr>
                <w:rFonts w:ascii="Times New Roman" w:hAnsi="Times New Roman" w:eastAsia="仿宋_GB2312" w:cs="Times New Roman"/>
                <w:sz w:val="18"/>
                <w:szCs w:val="18"/>
              </w:rPr>
            </w:pPr>
          </w:p>
        </w:tc>
        <w:tc>
          <w:tcPr>
            <w:tcW w:w="420" w:type="dxa"/>
            <w:vAlign w:val="center"/>
          </w:tcPr>
          <w:p w14:paraId="33ABBD09">
            <w:pPr>
              <w:adjustRightInd w:val="0"/>
              <w:jc w:val="center"/>
              <w:rPr>
                <w:rFonts w:ascii="Times New Roman" w:hAnsi="Times New Roman" w:eastAsia="仿宋_GB2312" w:cs="Times New Roman"/>
                <w:sz w:val="18"/>
                <w:szCs w:val="18"/>
              </w:rPr>
            </w:pPr>
          </w:p>
        </w:tc>
        <w:tc>
          <w:tcPr>
            <w:tcW w:w="460" w:type="dxa"/>
          </w:tcPr>
          <w:p w14:paraId="5104F7FF">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5D5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07" w:type="dxa"/>
            <w:vMerge w:val="continue"/>
            <w:vAlign w:val="center"/>
          </w:tcPr>
          <w:p w14:paraId="13190F30">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5F16CE6">
            <w:pPr>
              <w:adjustRightInd w:val="0"/>
              <w:jc w:val="center"/>
              <w:rPr>
                <w:rFonts w:ascii="Times New Roman" w:hAnsi="Times New Roman" w:eastAsia="仿宋_GB2312" w:cs="Times New Roman"/>
                <w:sz w:val="18"/>
                <w:szCs w:val="18"/>
              </w:rPr>
            </w:pPr>
          </w:p>
        </w:tc>
        <w:tc>
          <w:tcPr>
            <w:tcW w:w="567" w:type="dxa"/>
            <w:vAlign w:val="center"/>
          </w:tcPr>
          <w:p w14:paraId="6E5885F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2126" w:type="dxa"/>
            <w:gridSpan w:val="2"/>
            <w:vAlign w:val="center"/>
          </w:tcPr>
          <w:p w14:paraId="7650A84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英语</w:t>
            </w:r>
          </w:p>
        </w:tc>
        <w:tc>
          <w:tcPr>
            <w:tcW w:w="583" w:type="dxa"/>
            <w:vAlign w:val="center"/>
          </w:tcPr>
          <w:p w14:paraId="0B8D39C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144</w:t>
            </w:r>
          </w:p>
        </w:tc>
        <w:tc>
          <w:tcPr>
            <w:tcW w:w="549" w:type="dxa"/>
            <w:vAlign w:val="center"/>
          </w:tcPr>
          <w:p w14:paraId="4CC33FA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w:t>
            </w:r>
          </w:p>
        </w:tc>
        <w:tc>
          <w:tcPr>
            <w:tcW w:w="644" w:type="dxa"/>
            <w:vAlign w:val="center"/>
          </w:tcPr>
          <w:p w14:paraId="4B192394">
            <w:pPr>
              <w:adjustRightInd w:val="0"/>
              <w:jc w:val="center"/>
              <w:rPr>
                <w:rFonts w:ascii="Times New Roman" w:hAnsi="Times New Roman" w:eastAsia="仿宋_GB2312" w:cs="Times New Roman"/>
                <w:sz w:val="18"/>
                <w:szCs w:val="18"/>
              </w:rPr>
            </w:pPr>
          </w:p>
        </w:tc>
        <w:tc>
          <w:tcPr>
            <w:tcW w:w="505" w:type="dxa"/>
            <w:vAlign w:val="center"/>
          </w:tcPr>
          <w:p w14:paraId="3869609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60" w:type="dxa"/>
            <w:vAlign w:val="center"/>
          </w:tcPr>
          <w:p w14:paraId="4893B3B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32" w:type="dxa"/>
            <w:vAlign w:val="center"/>
          </w:tcPr>
          <w:p w14:paraId="319402A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46" w:type="dxa"/>
            <w:vAlign w:val="center"/>
          </w:tcPr>
          <w:p w14:paraId="44D5010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09" w:type="dxa"/>
            <w:vAlign w:val="center"/>
          </w:tcPr>
          <w:p w14:paraId="375A4AE8">
            <w:pPr>
              <w:adjustRightInd w:val="0"/>
              <w:jc w:val="center"/>
              <w:rPr>
                <w:rFonts w:ascii="Times New Roman" w:hAnsi="Times New Roman" w:eastAsia="仿宋_GB2312" w:cs="Times New Roman"/>
                <w:sz w:val="18"/>
                <w:szCs w:val="18"/>
              </w:rPr>
            </w:pPr>
          </w:p>
        </w:tc>
        <w:tc>
          <w:tcPr>
            <w:tcW w:w="420" w:type="dxa"/>
            <w:vAlign w:val="center"/>
          </w:tcPr>
          <w:p w14:paraId="05040E52">
            <w:pPr>
              <w:adjustRightInd w:val="0"/>
              <w:jc w:val="center"/>
              <w:rPr>
                <w:rFonts w:ascii="Times New Roman" w:hAnsi="Times New Roman" w:eastAsia="仿宋_GB2312" w:cs="Times New Roman"/>
                <w:sz w:val="18"/>
                <w:szCs w:val="18"/>
              </w:rPr>
            </w:pPr>
          </w:p>
        </w:tc>
        <w:tc>
          <w:tcPr>
            <w:tcW w:w="460" w:type="dxa"/>
          </w:tcPr>
          <w:p w14:paraId="39E7E5C5">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0E55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2E65B02B">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922E7DB">
            <w:pPr>
              <w:adjustRightInd w:val="0"/>
              <w:jc w:val="center"/>
              <w:rPr>
                <w:rFonts w:ascii="Times New Roman" w:hAnsi="Times New Roman" w:eastAsia="仿宋_GB2312" w:cs="Times New Roman"/>
                <w:sz w:val="18"/>
                <w:szCs w:val="18"/>
              </w:rPr>
            </w:pPr>
          </w:p>
        </w:tc>
        <w:tc>
          <w:tcPr>
            <w:tcW w:w="567" w:type="dxa"/>
            <w:vAlign w:val="center"/>
          </w:tcPr>
          <w:p w14:paraId="1587B7A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w:t>
            </w:r>
          </w:p>
        </w:tc>
        <w:tc>
          <w:tcPr>
            <w:tcW w:w="2126" w:type="dxa"/>
            <w:gridSpan w:val="2"/>
            <w:vAlign w:val="center"/>
          </w:tcPr>
          <w:p w14:paraId="41DD078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信息技术</w:t>
            </w:r>
          </w:p>
        </w:tc>
        <w:tc>
          <w:tcPr>
            <w:tcW w:w="583" w:type="dxa"/>
            <w:vAlign w:val="center"/>
          </w:tcPr>
          <w:p w14:paraId="200F686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72</w:t>
            </w:r>
          </w:p>
        </w:tc>
        <w:tc>
          <w:tcPr>
            <w:tcW w:w="549" w:type="dxa"/>
            <w:vAlign w:val="center"/>
          </w:tcPr>
          <w:p w14:paraId="6006EE7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644" w:type="dxa"/>
            <w:vAlign w:val="center"/>
          </w:tcPr>
          <w:p w14:paraId="185131BA">
            <w:pPr>
              <w:adjustRightInd w:val="0"/>
              <w:jc w:val="center"/>
              <w:rPr>
                <w:rFonts w:ascii="Times New Roman" w:hAnsi="Times New Roman" w:eastAsia="仿宋_GB2312" w:cs="Times New Roman"/>
                <w:sz w:val="18"/>
                <w:szCs w:val="18"/>
              </w:rPr>
            </w:pPr>
          </w:p>
        </w:tc>
        <w:tc>
          <w:tcPr>
            <w:tcW w:w="505" w:type="dxa"/>
            <w:vAlign w:val="center"/>
          </w:tcPr>
          <w:p w14:paraId="714F95E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60" w:type="dxa"/>
            <w:vAlign w:val="center"/>
          </w:tcPr>
          <w:p w14:paraId="0A032F0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32" w:type="dxa"/>
            <w:vAlign w:val="center"/>
          </w:tcPr>
          <w:p w14:paraId="7C32C2DD">
            <w:pPr>
              <w:adjustRightInd w:val="0"/>
              <w:jc w:val="center"/>
              <w:rPr>
                <w:rFonts w:ascii="Times New Roman" w:hAnsi="Times New Roman" w:eastAsia="仿宋_GB2312" w:cs="Times New Roman"/>
                <w:sz w:val="18"/>
                <w:szCs w:val="18"/>
              </w:rPr>
            </w:pPr>
          </w:p>
        </w:tc>
        <w:tc>
          <w:tcPr>
            <w:tcW w:w="546" w:type="dxa"/>
            <w:vAlign w:val="center"/>
          </w:tcPr>
          <w:p w14:paraId="7647C39B">
            <w:pPr>
              <w:adjustRightInd w:val="0"/>
              <w:jc w:val="center"/>
              <w:rPr>
                <w:rFonts w:ascii="Times New Roman" w:hAnsi="Times New Roman" w:eastAsia="仿宋_GB2312" w:cs="Times New Roman"/>
                <w:sz w:val="18"/>
                <w:szCs w:val="18"/>
              </w:rPr>
            </w:pPr>
          </w:p>
        </w:tc>
        <w:tc>
          <w:tcPr>
            <w:tcW w:w="409" w:type="dxa"/>
            <w:vAlign w:val="center"/>
          </w:tcPr>
          <w:p w14:paraId="200ED682">
            <w:pPr>
              <w:adjustRightInd w:val="0"/>
              <w:jc w:val="center"/>
              <w:rPr>
                <w:rFonts w:ascii="Times New Roman" w:hAnsi="Times New Roman" w:eastAsia="仿宋_GB2312" w:cs="Times New Roman"/>
                <w:sz w:val="18"/>
                <w:szCs w:val="18"/>
              </w:rPr>
            </w:pPr>
          </w:p>
        </w:tc>
        <w:tc>
          <w:tcPr>
            <w:tcW w:w="420" w:type="dxa"/>
            <w:vAlign w:val="center"/>
          </w:tcPr>
          <w:p w14:paraId="525B3FDF">
            <w:pPr>
              <w:adjustRightInd w:val="0"/>
              <w:jc w:val="center"/>
              <w:rPr>
                <w:rFonts w:ascii="Times New Roman" w:hAnsi="Times New Roman" w:eastAsia="仿宋_GB2312" w:cs="Times New Roman"/>
                <w:sz w:val="18"/>
                <w:szCs w:val="18"/>
              </w:rPr>
            </w:pPr>
          </w:p>
        </w:tc>
        <w:tc>
          <w:tcPr>
            <w:tcW w:w="460" w:type="dxa"/>
          </w:tcPr>
          <w:p w14:paraId="23D79BC1">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623E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07" w:type="dxa"/>
            <w:vMerge w:val="continue"/>
            <w:vAlign w:val="center"/>
          </w:tcPr>
          <w:p w14:paraId="38E67F46">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315614C">
            <w:pPr>
              <w:adjustRightInd w:val="0"/>
              <w:jc w:val="center"/>
              <w:rPr>
                <w:rFonts w:ascii="Times New Roman" w:hAnsi="Times New Roman" w:eastAsia="仿宋_GB2312" w:cs="Times New Roman"/>
                <w:sz w:val="18"/>
                <w:szCs w:val="18"/>
              </w:rPr>
            </w:pPr>
          </w:p>
        </w:tc>
        <w:tc>
          <w:tcPr>
            <w:tcW w:w="567" w:type="dxa"/>
            <w:vAlign w:val="center"/>
          </w:tcPr>
          <w:p w14:paraId="4CADA97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w:t>
            </w:r>
          </w:p>
        </w:tc>
        <w:tc>
          <w:tcPr>
            <w:tcW w:w="2126" w:type="dxa"/>
            <w:gridSpan w:val="2"/>
            <w:vAlign w:val="center"/>
          </w:tcPr>
          <w:p w14:paraId="31F938F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体育与健康</w:t>
            </w:r>
          </w:p>
        </w:tc>
        <w:tc>
          <w:tcPr>
            <w:tcW w:w="583" w:type="dxa"/>
            <w:vAlign w:val="center"/>
          </w:tcPr>
          <w:p w14:paraId="2C4FF5E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144</w:t>
            </w:r>
          </w:p>
        </w:tc>
        <w:tc>
          <w:tcPr>
            <w:tcW w:w="549" w:type="dxa"/>
            <w:vAlign w:val="center"/>
          </w:tcPr>
          <w:p w14:paraId="268B2A6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w:t>
            </w:r>
          </w:p>
        </w:tc>
        <w:tc>
          <w:tcPr>
            <w:tcW w:w="644" w:type="dxa"/>
            <w:vAlign w:val="center"/>
          </w:tcPr>
          <w:p w14:paraId="5B45EC13">
            <w:pPr>
              <w:adjustRightInd w:val="0"/>
              <w:jc w:val="center"/>
              <w:rPr>
                <w:rFonts w:ascii="Times New Roman" w:hAnsi="Times New Roman" w:eastAsia="仿宋_GB2312" w:cs="Times New Roman"/>
                <w:sz w:val="18"/>
                <w:szCs w:val="18"/>
              </w:rPr>
            </w:pPr>
          </w:p>
        </w:tc>
        <w:tc>
          <w:tcPr>
            <w:tcW w:w="505" w:type="dxa"/>
            <w:vAlign w:val="center"/>
          </w:tcPr>
          <w:p w14:paraId="110AB8D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60" w:type="dxa"/>
            <w:vAlign w:val="center"/>
          </w:tcPr>
          <w:p w14:paraId="093D6EF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32" w:type="dxa"/>
            <w:vAlign w:val="center"/>
          </w:tcPr>
          <w:p w14:paraId="15FE9C6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46" w:type="dxa"/>
            <w:vAlign w:val="center"/>
          </w:tcPr>
          <w:p w14:paraId="07A4B8F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09" w:type="dxa"/>
            <w:vAlign w:val="center"/>
          </w:tcPr>
          <w:p w14:paraId="6FCD49EE">
            <w:pPr>
              <w:adjustRightInd w:val="0"/>
              <w:jc w:val="center"/>
              <w:rPr>
                <w:rFonts w:ascii="Times New Roman" w:hAnsi="Times New Roman" w:eastAsia="仿宋_GB2312" w:cs="Times New Roman"/>
                <w:sz w:val="18"/>
                <w:szCs w:val="18"/>
              </w:rPr>
            </w:pPr>
          </w:p>
        </w:tc>
        <w:tc>
          <w:tcPr>
            <w:tcW w:w="420" w:type="dxa"/>
            <w:vAlign w:val="center"/>
          </w:tcPr>
          <w:p w14:paraId="0A0C5058">
            <w:pPr>
              <w:adjustRightInd w:val="0"/>
              <w:jc w:val="center"/>
              <w:rPr>
                <w:rFonts w:ascii="Times New Roman" w:hAnsi="Times New Roman" w:eastAsia="仿宋_GB2312" w:cs="Times New Roman"/>
                <w:sz w:val="18"/>
                <w:szCs w:val="18"/>
              </w:rPr>
            </w:pPr>
          </w:p>
        </w:tc>
        <w:tc>
          <w:tcPr>
            <w:tcW w:w="460" w:type="dxa"/>
          </w:tcPr>
          <w:p w14:paraId="57F8CCAD">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8CA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07" w:type="dxa"/>
            <w:vMerge w:val="continue"/>
            <w:vAlign w:val="center"/>
          </w:tcPr>
          <w:p w14:paraId="6F94C2FC">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56A1F4A">
            <w:pPr>
              <w:adjustRightInd w:val="0"/>
              <w:jc w:val="center"/>
              <w:rPr>
                <w:rFonts w:ascii="Times New Roman" w:hAnsi="Times New Roman" w:eastAsia="仿宋_GB2312" w:cs="Times New Roman"/>
                <w:sz w:val="18"/>
                <w:szCs w:val="18"/>
              </w:rPr>
            </w:pPr>
          </w:p>
        </w:tc>
        <w:tc>
          <w:tcPr>
            <w:tcW w:w="567" w:type="dxa"/>
            <w:vAlign w:val="center"/>
          </w:tcPr>
          <w:p w14:paraId="2D783E9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2126" w:type="dxa"/>
            <w:gridSpan w:val="2"/>
            <w:vAlign w:val="center"/>
          </w:tcPr>
          <w:p w14:paraId="72610DCC">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艺术（音乐鉴赏与实践、美术鉴赏与实践）</w:t>
            </w:r>
          </w:p>
        </w:tc>
        <w:tc>
          <w:tcPr>
            <w:tcW w:w="583" w:type="dxa"/>
            <w:vAlign w:val="center"/>
          </w:tcPr>
          <w:p w14:paraId="4BCE1F5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2C1D4EF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0142DC4D">
            <w:pPr>
              <w:adjustRightInd w:val="0"/>
              <w:jc w:val="center"/>
              <w:rPr>
                <w:rFonts w:ascii="Times New Roman" w:hAnsi="Times New Roman" w:eastAsia="仿宋_GB2312" w:cs="Times New Roman"/>
                <w:sz w:val="18"/>
                <w:szCs w:val="18"/>
              </w:rPr>
            </w:pPr>
          </w:p>
        </w:tc>
        <w:tc>
          <w:tcPr>
            <w:tcW w:w="505" w:type="dxa"/>
            <w:vAlign w:val="center"/>
          </w:tcPr>
          <w:p w14:paraId="332F8FB1">
            <w:pPr>
              <w:adjustRightInd w:val="0"/>
              <w:jc w:val="center"/>
              <w:rPr>
                <w:rFonts w:ascii="Times New Roman" w:hAnsi="Times New Roman" w:eastAsia="仿宋_GB2312" w:cs="Times New Roman"/>
                <w:sz w:val="18"/>
                <w:szCs w:val="18"/>
              </w:rPr>
            </w:pPr>
          </w:p>
        </w:tc>
        <w:tc>
          <w:tcPr>
            <w:tcW w:w="460" w:type="dxa"/>
            <w:vAlign w:val="center"/>
          </w:tcPr>
          <w:p w14:paraId="0CF46F68">
            <w:pPr>
              <w:adjustRightInd w:val="0"/>
              <w:jc w:val="center"/>
              <w:rPr>
                <w:rFonts w:ascii="Times New Roman" w:hAnsi="Times New Roman" w:eastAsia="仿宋_GB2312" w:cs="Times New Roman"/>
                <w:sz w:val="18"/>
                <w:szCs w:val="18"/>
              </w:rPr>
            </w:pPr>
          </w:p>
        </w:tc>
        <w:tc>
          <w:tcPr>
            <w:tcW w:w="532" w:type="dxa"/>
            <w:vAlign w:val="center"/>
          </w:tcPr>
          <w:p w14:paraId="6EB5D18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46" w:type="dxa"/>
            <w:vAlign w:val="center"/>
          </w:tcPr>
          <w:p w14:paraId="5C52B9A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09" w:type="dxa"/>
            <w:vAlign w:val="center"/>
          </w:tcPr>
          <w:p w14:paraId="244190AD">
            <w:pPr>
              <w:adjustRightInd w:val="0"/>
              <w:jc w:val="center"/>
              <w:rPr>
                <w:rFonts w:ascii="Times New Roman" w:hAnsi="Times New Roman" w:eastAsia="仿宋_GB2312" w:cs="Times New Roman"/>
                <w:sz w:val="18"/>
                <w:szCs w:val="18"/>
              </w:rPr>
            </w:pPr>
          </w:p>
        </w:tc>
        <w:tc>
          <w:tcPr>
            <w:tcW w:w="420" w:type="dxa"/>
            <w:vAlign w:val="center"/>
          </w:tcPr>
          <w:p w14:paraId="17BF8687">
            <w:pPr>
              <w:adjustRightInd w:val="0"/>
              <w:jc w:val="center"/>
              <w:rPr>
                <w:rFonts w:ascii="Times New Roman" w:hAnsi="Times New Roman" w:eastAsia="仿宋_GB2312" w:cs="Times New Roman"/>
                <w:sz w:val="18"/>
                <w:szCs w:val="18"/>
              </w:rPr>
            </w:pPr>
          </w:p>
        </w:tc>
        <w:tc>
          <w:tcPr>
            <w:tcW w:w="460" w:type="dxa"/>
          </w:tcPr>
          <w:p w14:paraId="340DBB69">
            <w:pPr>
              <w:adjustRightInd w:val="0"/>
              <w:jc w:val="center"/>
              <w:rPr>
                <w:rFonts w:ascii="Times New Roman" w:hAnsi="Times New Roman" w:eastAsia="仿宋_GB2312" w:cs="Times New Roman"/>
                <w:sz w:val="18"/>
                <w:szCs w:val="18"/>
              </w:rPr>
            </w:pPr>
          </w:p>
        </w:tc>
      </w:tr>
      <w:tr w14:paraId="5A71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07" w:type="dxa"/>
            <w:vMerge w:val="continue"/>
            <w:vAlign w:val="center"/>
          </w:tcPr>
          <w:p w14:paraId="294E7E7E">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FCDA69C">
            <w:pPr>
              <w:adjustRightInd w:val="0"/>
              <w:jc w:val="center"/>
              <w:rPr>
                <w:rFonts w:ascii="Times New Roman" w:hAnsi="Times New Roman" w:eastAsia="仿宋_GB2312" w:cs="Times New Roman"/>
                <w:sz w:val="18"/>
                <w:szCs w:val="18"/>
              </w:rPr>
            </w:pPr>
          </w:p>
        </w:tc>
        <w:tc>
          <w:tcPr>
            <w:tcW w:w="567" w:type="dxa"/>
            <w:vAlign w:val="center"/>
          </w:tcPr>
          <w:p w14:paraId="7F05C6A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11</w:t>
            </w:r>
          </w:p>
        </w:tc>
        <w:tc>
          <w:tcPr>
            <w:tcW w:w="2126" w:type="dxa"/>
            <w:gridSpan w:val="2"/>
            <w:vAlign w:val="center"/>
          </w:tcPr>
          <w:p w14:paraId="68ED6E6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历史</w:t>
            </w:r>
          </w:p>
        </w:tc>
        <w:tc>
          <w:tcPr>
            <w:tcW w:w="583" w:type="dxa"/>
            <w:vAlign w:val="center"/>
          </w:tcPr>
          <w:p w14:paraId="6710C23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5B951CF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3BFF5091">
            <w:pPr>
              <w:adjustRightInd w:val="0"/>
              <w:jc w:val="center"/>
              <w:rPr>
                <w:rFonts w:ascii="Times New Roman" w:hAnsi="Times New Roman" w:eastAsia="仿宋_GB2312" w:cs="Times New Roman"/>
                <w:sz w:val="18"/>
                <w:szCs w:val="18"/>
              </w:rPr>
            </w:pPr>
          </w:p>
        </w:tc>
        <w:tc>
          <w:tcPr>
            <w:tcW w:w="505" w:type="dxa"/>
            <w:vAlign w:val="center"/>
          </w:tcPr>
          <w:p w14:paraId="50C184E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60" w:type="dxa"/>
            <w:vAlign w:val="center"/>
          </w:tcPr>
          <w:p w14:paraId="0FEF903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32" w:type="dxa"/>
            <w:vAlign w:val="center"/>
          </w:tcPr>
          <w:p w14:paraId="6179D432">
            <w:pPr>
              <w:adjustRightInd w:val="0"/>
              <w:jc w:val="center"/>
              <w:rPr>
                <w:rFonts w:ascii="Times New Roman" w:hAnsi="Times New Roman" w:eastAsia="仿宋_GB2312" w:cs="Times New Roman"/>
                <w:sz w:val="18"/>
                <w:szCs w:val="18"/>
              </w:rPr>
            </w:pPr>
          </w:p>
        </w:tc>
        <w:tc>
          <w:tcPr>
            <w:tcW w:w="546" w:type="dxa"/>
            <w:vAlign w:val="center"/>
          </w:tcPr>
          <w:p w14:paraId="12BEFEB4">
            <w:pPr>
              <w:adjustRightInd w:val="0"/>
              <w:jc w:val="center"/>
              <w:rPr>
                <w:rFonts w:ascii="Times New Roman" w:hAnsi="Times New Roman" w:eastAsia="仿宋_GB2312" w:cs="Times New Roman"/>
                <w:sz w:val="18"/>
                <w:szCs w:val="18"/>
              </w:rPr>
            </w:pPr>
          </w:p>
        </w:tc>
        <w:tc>
          <w:tcPr>
            <w:tcW w:w="409" w:type="dxa"/>
            <w:vAlign w:val="center"/>
          </w:tcPr>
          <w:p w14:paraId="559CD898">
            <w:pPr>
              <w:adjustRightInd w:val="0"/>
              <w:jc w:val="center"/>
              <w:rPr>
                <w:rFonts w:ascii="Times New Roman" w:hAnsi="Times New Roman" w:eastAsia="仿宋_GB2312" w:cs="Times New Roman"/>
                <w:sz w:val="18"/>
                <w:szCs w:val="18"/>
              </w:rPr>
            </w:pPr>
          </w:p>
        </w:tc>
        <w:tc>
          <w:tcPr>
            <w:tcW w:w="420" w:type="dxa"/>
            <w:vAlign w:val="center"/>
          </w:tcPr>
          <w:p w14:paraId="675EB3DF">
            <w:pPr>
              <w:adjustRightInd w:val="0"/>
              <w:jc w:val="center"/>
              <w:rPr>
                <w:rFonts w:ascii="Times New Roman" w:hAnsi="Times New Roman" w:eastAsia="仿宋_GB2312" w:cs="Times New Roman"/>
                <w:sz w:val="18"/>
                <w:szCs w:val="18"/>
              </w:rPr>
            </w:pPr>
          </w:p>
        </w:tc>
        <w:tc>
          <w:tcPr>
            <w:tcW w:w="460" w:type="dxa"/>
          </w:tcPr>
          <w:p w14:paraId="041820D5">
            <w:pPr>
              <w:adjustRightInd w:val="0"/>
              <w:jc w:val="center"/>
              <w:rPr>
                <w:rFonts w:ascii="Times New Roman" w:hAnsi="Times New Roman" w:eastAsia="仿宋_GB2312" w:cs="Times New Roman"/>
                <w:sz w:val="18"/>
                <w:szCs w:val="18"/>
              </w:rPr>
            </w:pPr>
          </w:p>
        </w:tc>
      </w:tr>
      <w:tr w14:paraId="46A4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07" w:type="dxa"/>
            <w:vMerge w:val="continue"/>
            <w:vAlign w:val="center"/>
          </w:tcPr>
          <w:p w14:paraId="5AB869A8">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273575A2">
            <w:pPr>
              <w:adjustRightInd w:val="0"/>
              <w:jc w:val="center"/>
              <w:rPr>
                <w:rFonts w:ascii="Times New Roman" w:hAnsi="Times New Roman" w:eastAsia="仿宋_GB2312" w:cs="Times New Roman"/>
                <w:sz w:val="18"/>
                <w:szCs w:val="18"/>
              </w:rPr>
            </w:pPr>
          </w:p>
        </w:tc>
        <w:tc>
          <w:tcPr>
            <w:tcW w:w="567" w:type="dxa"/>
            <w:vAlign w:val="center"/>
          </w:tcPr>
          <w:p w14:paraId="30FAC38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12</w:t>
            </w:r>
          </w:p>
        </w:tc>
        <w:tc>
          <w:tcPr>
            <w:tcW w:w="2126" w:type="dxa"/>
            <w:gridSpan w:val="2"/>
            <w:vAlign w:val="center"/>
          </w:tcPr>
          <w:p w14:paraId="377C7B6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劳动教育</w:t>
            </w:r>
          </w:p>
        </w:tc>
        <w:tc>
          <w:tcPr>
            <w:tcW w:w="583" w:type="dxa"/>
            <w:vAlign w:val="center"/>
          </w:tcPr>
          <w:p w14:paraId="124DB49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vAlign w:val="center"/>
          </w:tcPr>
          <w:p w14:paraId="4E4818D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32F5BAA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vAlign w:val="center"/>
          </w:tcPr>
          <w:p w14:paraId="5D9D893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60" w:type="dxa"/>
            <w:vAlign w:val="center"/>
          </w:tcPr>
          <w:p w14:paraId="2731068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32" w:type="dxa"/>
            <w:vAlign w:val="center"/>
          </w:tcPr>
          <w:p w14:paraId="09847AE5">
            <w:pPr>
              <w:adjustRightInd w:val="0"/>
              <w:jc w:val="center"/>
              <w:rPr>
                <w:rFonts w:ascii="Times New Roman" w:hAnsi="Times New Roman" w:eastAsia="仿宋_GB2312" w:cs="Times New Roman"/>
                <w:sz w:val="18"/>
                <w:szCs w:val="18"/>
              </w:rPr>
            </w:pPr>
          </w:p>
        </w:tc>
        <w:tc>
          <w:tcPr>
            <w:tcW w:w="546" w:type="dxa"/>
            <w:vAlign w:val="center"/>
          </w:tcPr>
          <w:p w14:paraId="3EB23694">
            <w:pPr>
              <w:adjustRightInd w:val="0"/>
              <w:jc w:val="center"/>
              <w:rPr>
                <w:rFonts w:ascii="Times New Roman" w:hAnsi="Times New Roman" w:eastAsia="仿宋_GB2312" w:cs="Times New Roman"/>
                <w:sz w:val="18"/>
                <w:szCs w:val="18"/>
              </w:rPr>
            </w:pPr>
          </w:p>
        </w:tc>
        <w:tc>
          <w:tcPr>
            <w:tcW w:w="409" w:type="dxa"/>
            <w:vAlign w:val="center"/>
          </w:tcPr>
          <w:p w14:paraId="4E75E7B2">
            <w:pPr>
              <w:adjustRightInd w:val="0"/>
              <w:jc w:val="center"/>
              <w:rPr>
                <w:rFonts w:ascii="Times New Roman" w:hAnsi="Times New Roman" w:eastAsia="仿宋_GB2312" w:cs="Times New Roman"/>
                <w:sz w:val="18"/>
                <w:szCs w:val="18"/>
              </w:rPr>
            </w:pPr>
          </w:p>
        </w:tc>
        <w:tc>
          <w:tcPr>
            <w:tcW w:w="420" w:type="dxa"/>
            <w:vAlign w:val="center"/>
          </w:tcPr>
          <w:p w14:paraId="2FC6DD55">
            <w:pPr>
              <w:adjustRightInd w:val="0"/>
              <w:jc w:val="center"/>
              <w:rPr>
                <w:rFonts w:ascii="Times New Roman" w:hAnsi="Times New Roman" w:eastAsia="仿宋_GB2312" w:cs="Times New Roman"/>
                <w:sz w:val="18"/>
                <w:szCs w:val="18"/>
              </w:rPr>
            </w:pPr>
          </w:p>
        </w:tc>
        <w:tc>
          <w:tcPr>
            <w:tcW w:w="460" w:type="dxa"/>
          </w:tcPr>
          <w:p w14:paraId="55AB9F25">
            <w:pPr>
              <w:adjustRightInd w:val="0"/>
              <w:jc w:val="center"/>
              <w:rPr>
                <w:rFonts w:ascii="Times New Roman" w:hAnsi="Times New Roman" w:eastAsia="仿宋_GB2312" w:cs="Times New Roman"/>
                <w:sz w:val="18"/>
                <w:szCs w:val="18"/>
              </w:rPr>
            </w:pPr>
          </w:p>
        </w:tc>
      </w:tr>
      <w:tr w14:paraId="7245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07" w:type="dxa"/>
            <w:vMerge w:val="continue"/>
            <w:vAlign w:val="center"/>
          </w:tcPr>
          <w:p w14:paraId="3335833E">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582B6D0A">
            <w:pPr>
              <w:adjustRightInd w:val="0"/>
              <w:jc w:val="center"/>
              <w:rPr>
                <w:rFonts w:ascii="Times New Roman" w:hAnsi="Times New Roman" w:eastAsia="仿宋_GB2312" w:cs="Times New Roman"/>
                <w:sz w:val="18"/>
                <w:szCs w:val="18"/>
              </w:rPr>
            </w:pPr>
          </w:p>
        </w:tc>
        <w:tc>
          <w:tcPr>
            <w:tcW w:w="2693" w:type="dxa"/>
            <w:gridSpan w:val="3"/>
            <w:vAlign w:val="center"/>
          </w:tcPr>
          <w:p w14:paraId="32A269C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小计（占总课时比例31%）</w:t>
            </w:r>
          </w:p>
        </w:tc>
        <w:tc>
          <w:tcPr>
            <w:tcW w:w="583" w:type="dxa"/>
            <w:vAlign w:val="center"/>
          </w:tcPr>
          <w:p w14:paraId="450BAF3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1044</w:t>
            </w:r>
          </w:p>
        </w:tc>
        <w:tc>
          <w:tcPr>
            <w:tcW w:w="549" w:type="dxa"/>
            <w:vAlign w:val="center"/>
          </w:tcPr>
          <w:p w14:paraId="5E12435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58</w:t>
            </w:r>
          </w:p>
        </w:tc>
        <w:tc>
          <w:tcPr>
            <w:tcW w:w="644" w:type="dxa"/>
            <w:vAlign w:val="center"/>
          </w:tcPr>
          <w:p w14:paraId="6C0995A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vAlign w:val="center"/>
          </w:tcPr>
          <w:p w14:paraId="491599C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16</w:t>
            </w:r>
          </w:p>
        </w:tc>
        <w:tc>
          <w:tcPr>
            <w:tcW w:w="460" w:type="dxa"/>
            <w:vAlign w:val="center"/>
          </w:tcPr>
          <w:p w14:paraId="34CEC80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16</w:t>
            </w:r>
          </w:p>
        </w:tc>
        <w:tc>
          <w:tcPr>
            <w:tcW w:w="532" w:type="dxa"/>
            <w:vAlign w:val="center"/>
          </w:tcPr>
          <w:p w14:paraId="2D299B6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13</w:t>
            </w:r>
          </w:p>
        </w:tc>
        <w:tc>
          <w:tcPr>
            <w:tcW w:w="546" w:type="dxa"/>
            <w:vAlign w:val="center"/>
          </w:tcPr>
          <w:p w14:paraId="6C94B28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13</w:t>
            </w:r>
          </w:p>
        </w:tc>
        <w:tc>
          <w:tcPr>
            <w:tcW w:w="409" w:type="dxa"/>
            <w:vAlign w:val="center"/>
          </w:tcPr>
          <w:p w14:paraId="4699CDEC">
            <w:pPr>
              <w:adjustRightInd w:val="0"/>
              <w:jc w:val="center"/>
              <w:rPr>
                <w:rFonts w:ascii="Times New Roman" w:hAnsi="Times New Roman" w:eastAsia="仿宋_GB2312" w:cs="Times New Roman"/>
                <w:sz w:val="18"/>
                <w:szCs w:val="18"/>
              </w:rPr>
            </w:pPr>
          </w:p>
        </w:tc>
        <w:tc>
          <w:tcPr>
            <w:tcW w:w="420" w:type="dxa"/>
            <w:vAlign w:val="center"/>
          </w:tcPr>
          <w:p w14:paraId="3D7B1AB5">
            <w:pPr>
              <w:adjustRightInd w:val="0"/>
              <w:jc w:val="center"/>
              <w:rPr>
                <w:rFonts w:ascii="Times New Roman" w:hAnsi="Times New Roman" w:eastAsia="仿宋_GB2312" w:cs="Times New Roman"/>
                <w:sz w:val="18"/>
                <w:szCs w:val="18"/>
              </w:rPr>
            </w:pPr>
          </w:p>
        </w:tc>
        <w:tc>
          <w:tcPr>
            <w:tcW w:w="460" w:type="dxa"/>
          </w:tcPr>
          <w:p w14:paraId="3D4944EE">
            <w:pPr>
              <w:adjustRightInd w:val="0"/>
              <w:jc w:val="center"/>
              <w:rPr>
                <w:rFonts w:ascii="Times New Roman" w:hAnsi="Times New Roman" w:eastAsia="仿宋_GB2312" w:cs="Times New Roman"/>
                <w:sz w:val="18"/>
                <w:szCs w:val="18"/>
              </w:rPr>
            </w:pPr>
          </w:p>
        </w:tc>
      </w:tr>
      <w:tr w14:paraId="17D3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07" w:type="dxa"/>
            <w:vMerge w:val="continue"/>
            <w:vAlign w:val="center"/>
          </w:tcPr>
          <w:p w14:paraId="7565F289">
            <w:pPr>
              <w:adjustRightInd w:val="0"/>
              <w:jc w:val="center"/>
              <w:rPr>
                <w:rFonts w:ascii="Times New Roman" w:hAnsi="Times New Roman" w:eastAsia="仿宋_GB2312" w:cs="Times New Roman"/>
                <w:sz w:val="18"/>
                <w:szCs w:val="18"/>
              </w:rPr>
            </w:pPr>
          </w:p>
        </w:tc>
        <w:tc>
          <w:tcPr>
            <w:tcW w:w="864" w:type="dxa"/>
            <w:gridSpan w:val="3"/>
            <w:vMerge w:val="restart"/>
            <w:vAlign w:val="center"/>
          </w:tcPr>
          <w:p w14:paraId="36A1BD3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选</w:t>
            </w:r>
          </w:p>
          <w:p w14:paraId="06A40D7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修</w:t>
            </w:r>
          </w:p>
          <w:p w14:paraId="2D6C253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567" w:type="dxa"/>
            <w:vAlign w:val="center"/>
          </w:tcPr>
          <w:p w14:paraId="0AD710C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vAlign w:val="center"/>
          </w:tcPr>
          <w:p w14:paraId="0F25F20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校园安全教育</w:t>
            </w:r>
          </w:p>
        </w:tc>
        <w:tc>
          <w:tcPr>
            <w:tcW w:w="583" w:type="dxa"/>
            <w:vAlign w:val="center"/>
          </w:tcPr>
          <w:p w14:paraId="45756AF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49" w:type="dxa"/>
            <w:vAlign w:val="center"/>
          </w:tcPr>
          <w:p w14:paraId="2940D8C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362E1175">
            <w:pPr>
              <w:adjustRightInd w:val="0"/>
              <w:jc w:val="center"/>
              <w:rPr>
                <w:rFonts w:ascii="Times New Roman" w:hAnsi="Times New Roman" w:eastAsia="仿宋_GB2312" w:cs="Times New Roman"/>
                <w:sz w:val="18"/>
                <w:szCs w:val="18"/>
              </w:rPr>
            </w:pPr>
          </w:p>
        </w:tc>
        <w:tc>
          <w:tcPr>
            <w:tcW w:w="505" w:type="dxa"/>
            <w:vAlign w:val="center"/>
          </w:tcPr>
          <w:p w14:paraId="6B6263B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60" w:type="dxa"/>
            <w:vAlign w:val="center"/>
          </w:tcPr>
          <w:p w14:paraId="62327BC8">
            <w:pPr>
              <w:adjustRightInd w:val="0"/>
              <w:jc w:val="center"/>
              <w:rPr>
                <w:rFonts w:ascii="Times New Roman" w:hAnsi="Times New Roman" w:eastAsia="仿宋_GB2312" w:cs="Times New Roman"/>
                <w:sz w:val="18"/>
                <w:szCs w:val="18"/>
              </w:rPr>
            </w:pPr>
          </w:p>
        </w:tc>
        <w:tc>
          <w:tcPr>
            <w:tcW w:w="532" w:type="dxa"/>
            <w:vAlign w:val="center"/>
          </w:tcPr>
          <w:p w14:paraId="7EE59605">
            <w:pPr>
              <w:adjustRightInd w:val="0"/>
              <w:jc w:val="center"/>
              <w:rPr>
                <w:rFonts w:ascii="Times New Roman" w:hAnsi="Times New Roman" w:eastAsia="仿宋_GB2312" w:cs="Times New Roman"/>
                <w:sz w:val="18"/>
                <w:szCs w:val="18"/>
              </w:rPr>
            </w:pPr>
          </w:p>
        </w:tc>
        <w:tc>
          <w:tcPr>
            <w:tcW w:w="546" w:type="dxa"/>
            <w:vAlign w:val="center"/>
          </w:tcPr>
          <w:p w14:paraId="5B25DF00">
            <w:pPr>
              <w:adjustRightInd w:val="0"/>
              <w:jc w:val="center"/>
              <w:rPr>
                <w:rFonts w:ascii="Times New Roman" w:hAnsi="Times New Roman" w:eastAsia="仿宋_GB2312" w:cs="Times New Roman"/>
                <w:sz w:val="18"/>
                <w:szCs w:val="18"/>
              </w:rPr>
            </w:pPr>
          </w:p>
        </w:tc>
        <w:tc>
          <w:tcPr>
            <w:tcW w:w="409" w:type="dxa"/>
            <w:vAlign w:val="center"/>
          </w:tcPr>
          <w:p w14:paraId="611406FA">
            <w:pPr>
              <w:adjustRightInd w:val="0"/>
              <w:jc w:val="center"/>
              <w:rPr>
                <w:rFonts w:ascii="Times New Roman" w:hAnsi="Times New Roman" w:eastAsia="仿宋_GB2312" w:cs="Times New Roman"/>
                <w:sz w:val="18"/>
                <w:szCs w:val="18"/>
              </w:rPr>
            </w:pPr>
          </w:p>
        </w:tc>
        <w:tc>
          <w:tcPr>
            <w:tcW w:w="420" w:type="dxa"/>
            <w:vAlign w:val="center"/>
          </w:tcPr>
          <w:p w14:paraId="4613351C">
            <w:pPr>
              <w:adjustRightInd w:val="0"/>
              <w:jc w:val="center"/>
              <w:rPr>
                <w:rFonts w:ascii="Times New Roman" w:hAnsi="Times New Roman" w:eastAsia="仿宋_GB2312" w:cs="Times New Roman"/>
                <w:sz w:val="18"/>
                <w:szCs w:val="18"/>
              </w:rPr>
            </w:pPr>
          </w:p>
        </w:tc>
        <w:tc>
          <w:tcPr>
            <w:tcW w:w="460" w:type="dxa"/>
          </w:tcPr>
          <w:p w14:paraId="183EB30D">
            <w:pPr>
              <w:adjustRightInd w:val="0"/>
              <w:jc w:val="center"/>
              <w:rPr>
                <w:rFonts w:ascii="Times New Roman" w:hAnsi="Times New Roman" w:eastAsia="仿宋_GB2312" w:cs="Times New Roman"/>
                <w:sz w:val="18"/>
                <w:szCs w:val="18"/>
              </w:rPr>
            </w:pPr>
          </w:p>
        </w:tc>
      </w:tr>
      <w:tr w14:paraId="04A4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07" w:type="dxa"/>
            <w:vMerge w:val="continue"/>
            <w:vAlign w:val="center"/>
          </w:tcPr>
          <w:p w14:paraId="613CCEED">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0E9C826B">
            <w:pPr>
              <w:adjustRightInd w:val="0"/>
              <w:rPr>
                <w:rFonts w:ascii="Times New Roman" w:hAnsi="Times New Roman" w:eastAsia="仿宋_GB2312" w:cs="Times New Roman"/>
                <w:sz w:val="18"/>
                <w:szCs w:val="18"/>
              </w:rPr>
            </w:pPr>
          </w:p>
        </w:tc>
        <w:tc>
          <w:tcPr>
            <w:tcW w:w="567" w:type="dxa"/>
            <w:vAlign w:val="center"/>
          </w:tcPr>
          <w:p w14:paraId="5BE347C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vAlign w:val="center"/>
          </w:tcPr>
          <w:p w14:paraId="07D2100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普通话口语交际</w:t>
            </w:r>
          </w:p>
        </w:tc>
        <w:tc>
          <w:tcPr>
            <w:tcW w:w="583" w:type="dxa"/>
            <w:vAlign w:val="center"/>
          </w:tcPr>
          <w:p w14:paraId="5234150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49" w:type="dxa"/>
            <w:vAlign w:val="center"/>
          </w:tcPr>
          <w:p w14:paraId="0B99903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16DB0112">
            <w:pPr>
              <w:adjustRightInd w:val="0"/>
              <w:jc w:val="center"/>
              <w:rPr>
                <w:rFonts w:ascii="Times New Roman" w:hAnsi="Times New Roman" w:eastAsia="仿宋_GB2312" w:cs="Times New Roman"/>
                <w:sz w:val="18"/>
                <w:szCs w:val="18"/>
              </w:rPr>
            </w:pPr>
          </w:p>
        </w:tc>
        <w:tc>
          <w:tcPr>
            <w:tcW w:w="505" w:type="dxa"/>
            <w:vAlign w:val="center"/>
          </w:tcPr>
          <w:p w14:paraId="23CBD67D">
            <w:pPr>
              <w:adjustRightInd w:val="0"/>
              <w:jc w:val="center"/>
              <w:rPr>
                <w:rFonts w:ascii="Times New Roman" w:hAnsi="Times New Roman" w:eastAsia="仿宋_GB2312" w:cs="Times New Roman"/>
                <w:sz w:val="18"/>
                <w:szCs w:val="18"/>
              </w:rPr>
            </w:pPr>
          </w:p>
        </w:tc>
        <w:tc>
          <w:tcPr>
            <w:tcW w:w="460" w:type="dxa"/>
            <w:vAlign w:val="center"/>
          </w:tcPr>
          <w:p w14:paraId="7A25341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32" w:type="dxa"/>
            <w:vAlign w:val="center"/>
          </w:tcPr>
          <w:p w14:paraId="51A35FB0">
            <w:pPr>
              <w:adjustRightInd w:val="0"/>
              <w:jc w:val="center"/>
              <w:rPr>
                <w:rFonts w:ascii="Times New Roman" w:hAnsi="Times New Roman" w:eastAsia="仿宋_GB2312" w:cs="Times New Roman"/>
                <w:sz w:val="18"/>
                <w:szCs w:val="18"/>
              </w:rPr>
            </w:pPr>
          </w:p>
        </w:tc>
        <w:tc>
          <w:tcPr>
            <w:tcW w:w="546" w:type="dxa"/>
            <w:vAlign w:val="center"/>
          </w:tcPr>
          <w:p w14:paraId="7641BB4D">
            <w:pPr>
              <w:adjustRightInd w:val="0"/>
              <w:jc w:val="center"/>
              <w:rPr>
                <w:rFonts w:ascii="Times New Roman" w:hAnsi="Times New Roman" w:eastAsia="仿宋_GB2312" w:cs="Times New Roman"/>
                <w:sz w:val="18"/>
                <w:szCs w:val="18"/>
              </w:rPr>
            </w:pPr>
          </w:p>
        </w:tc>
        <w:tc>
          <w:tcPr>
            <w:tcW w:w="409" w:type="dxa"/>
            <w:vAlign w:val="center"/>
          </w:tcPr>
          <w:p w14:paraId="00B99099">
            <w:pPr>
              <w:adjustRightInd w:val="0"/>
              <w:jc w:val="center"/>
              <w:rPr>
                <w:rFonts w:ascii="Times New Roman" w:hAnsi="Times New Roman" w:eastAsia="仿宋_GB2312" w:cs="Times New Roman"/>
                <w:sz w:val="18"/>
                <w:szCs w:val="18"/>
              </w:rPr>
            </w:pPr>
          </w:p>
        </w:tc>
        <w:tc>
          <w:tcPr>
            <w:tcW w:w="420" w:type="dxa"/>
            <w:vAlign w:val="center"/>
          </w:tcPr>
          <w:p w14:paraId="57FD1AB7">
            <w:pPr>
              <w:adjustRightInd w:val="0"/>
              <w:jc w:val="center"/>
              <w:rPr>
                <w:rFonts w:ascii="Times New Roman" w:hAnsi="Times New Roman" w:eastAsia="仿宋_GB2312" w:cs="Times New Roman"/>
                <w:sz w:val="18"/>
                <w:szCs w:val="18"/>
              </w:rPr>
            </w:pPr>
          </w:p>
        </w:tc>
        <w:tc>
          <w:tcPr>
            <w:tcW w:w="460" w:type="dxa"/>
          </w:tcPr>
          <w:p w14:paraId="4CAD50F7">
            <w:pPr>
              <w:adjustRightInd w:val="0"/>
              <w:jc w:val="center"/>
              <w:rPr>
                <w:rFonts w:ascii="Times New Roman" w:hAnsi="Times New Roman" w:eastAsia="仿宋_GB2312" w:cs="Times New Roman"/>
                <w:sz w:val="18"/>
                <w:szCs w:val="18"/>
              </w:rPr>
            </w:pPr>
          </w:p>
        </w:tc>
      </w:tr>
      <w:tr w14:paraId="2929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407" w:type="dxa"/>
            <w:vMerge w:val="continue"/>
            <w:vAlign w:val="center"/>
          </w:tcPr>
          <w:p w14:paraId="2A92722E">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4665050E">
            <w:pPr>
              <w:adjustRightInd w:val="0"/>
              <w:jc w:val="center"/>
              <w:rPr>
                <w:rFonts w:ascii="Times New Roman" w:hAnsi="Times New Roman" w:eastAsia="仿宋_GB2312" w:cs="Times New Roman"/>
                <w:sz w:val="18"/>
                <w:szCs w:val="18"/>
              </w:rPr>
            </w:pPr>
          </w:p>
        </w:tc>
        <w:tc>
          <w:tcPr>
            <w:tcW w:w="567" w:type="dxa"/>
            <w:vAlign w:val="center"/>
          </w:tcPr>
          <w:p w14:paraId="7BA37DB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2126" w:type="dxa"/>
            <w:gridSpan w:val="2"/>
            <w:vAlign w:val="center"/>
          </w:tcPr>
          <w:p w14:paraId="191338B7">
            <w:pPr>
              <w:widowControl/>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人际沟通与礼仪</w:t>
            </w:r>
          </w:p>
        </w:tc>
        <w:tc>
          <w:tcPr>
            <w:tcW w:w="583" w:type="dxa"/>
            <w:vAlign w:val="center"/>
          </w:tcPr>
          <w:p w14:paraId="0095D85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49" w:type="dxa"/>
            <w:vAlign w:val="center"/>
          </w:tcPr>
          <w:p w14:paraId="4367F79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0B9B86F9">
            <w:pPr>
              <w:adjustRightInd w:val="0"/>
              <w:jc w:val="center"/>
              <w:rPr>
                <w:rFonts w:ascii="Times New Roman" w:hAnsi="Times New Roman" w:eastAsia="仿宋_GB2312" w:cs="Times New Roman"/>
                <w:sz w:val="18"/>
                <w:szCs w:val="18"/>
              </w:rPr>
            </w:pPr>
          </w:p>
        </w:tc>
        <w:tc>
          <w:tcPr>
            <w:tcW w:w="505" w:type="dxa"/>
            <w:vAlign w:val="center"/>
          </w:tcPr>
          <w:p w14:paraId="432496F0">
            <w:pPr>
              <w:adjustRightInd w:val="0"/>
              <w:jc w:val="center"/>
              <w:rPr>
                <w:rFonts w:ascii="Times New Roman" w:hAnsi="Times New Roman" w:eastAsia="仿宋_GB2312" w:cs="Times New Roman"/>
                <w:sz w:val="18"/>
                <w:szCs w:val="18"/>
              </w:rPr>
            </w:pPr>
          </w:p>
        </w:tc>
        <w:tc>
          <w:tcPr>
            <w:tcW w:w="460" w:type="dxa"/>
            <w:vAlign w:val="center"/>
          </w:tcPr>
          <w:p w14:paraId="2B77C4D8">
            <w:pPr>
              <w:adjustRightInd w:val="0"/>
              <w:jc w:val="center"/>
              <w:rPr>
                <w:rFonts w:ascii="Times New Roman" w:hAnsi="Times New Roman" w:eastAsia="仿宋_GB2312" w:cs="Times New Roman"/>
                <w:sz w:val="18"/>
                <w:szCs w:val="18"/>
              </w:rPr>
            </w:pPr>
          </w:p>
        </w:tc>
        <w:tc>
          <w:tcPr>
            <w:tcW w:w="532" w:type="dxa"/>
            <w:vAlign w:val="center"/>
          </w:tcPr>
          <w:p w14:paraId="0C7556E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46" w:type="dxa"/>
            <w:vAlign w:val="center"/>
          </w:tcPr>
          <w:p w14:paraId="3CC0D759">
            <w:pPr>
              <w:adjustRightInd w:val="0"/>
              <w:jc w:val="center"/>
              <w:rPr>
                <w:rFonts w:ascii="Times New Roman" w:hAnsi="Times New Roman" w:eastAsia="仿宋_GB2312" w:cs="Times New Roman"/>
                <w:sz w:val="18"/>
                <w:szCs w:val="18"/>
              </w:rPr>
            </w:pPr>
          </w:p>
        </w:tc>
        <w:tc>
          <w:tcPr>
            <w:tcW w:w="409" w:type="dxa"/>
            <w:vAlign w:val="center"/>
          </w:tcPr>
          <w:p w14:paraId="36BBA0E1">
            <w:pPr>
              <w:adjustRightInd w:val="0"/>
              <w:jc w:val="center"/>
              <w:rPr>
                <w:rFonts w:ascii="Times New Roman" w:hAnsi="Times New Roman" w:eastAsia="仿宋_GB2312" w:cs="Times New Roman"/>
                <w:sz w:val="18"/>
                <w:szCs w:val="18"/>
              </w:rPr>
            </w:pPr>
          </w:p>
        </w:tc>
        <w:tc>
          <w:tcPr>
            <w:tcW w:w="420" w:type="dxa"/>
            <w:vAlign w:val="center"/>
          </w:tcPr>
          <w:p w14:paraId="70B97C96">
            <w:pPr>
              <w:adjustRightInd w:val="0"/>
              <w:jc w:val="center"/>
              <w:rPr>
                <w:rFonts w:ascii="Times New Roman" w:hAnsi="Times New Roman" w:eastAsia="仿宋_GB2312" w:cs="Times New Roman"/>
                <w:sz w:val="18"/>
                <w:szCs w:val="18"/>
              </w:rPr>
            </w:pPr>
          </w:p>
        </w:tc>
        <w:tc>
          <w:tcPr>
            <w:tcW w:w="460" w:type="dxa"/>
          </w:tcPr>
          <w:p w14:paraId="7F68F2BE">
            <w:pPr>
              <w:adjustRightInd w:val="0"/>
              <w:jc w:val="center"/>
              <w:rPr>
                <w:rFonts w:ascii="Times New Roman" w:hAnsi="Times New Roman" w:eastAsia="仿宋_GB2312" w:cs="Times New Roman"/>
                <w:sz w:val="18"/>
                <w:szCs w:val="18"/>
              </w:rPr>
            </w:pPr>
          </w:p>
        </w:tc>
      </w:tr>
      <w:tr w14:paraId="7F3F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57093508">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73AA25D6">
            <w:pPr>
              <w:adjustRightInd w:val="0"/>
              <w:jc w:val="center"/>
              <w:rPr>
                <w:rFonts w:ascii="Times New Roman" w:hAnsi="Times New Roman" w:eastAsia="仿宋_GB2312" w:cs="Times New Roman"/>
                <w:sz w:val="18"/>
                <w:szCs w:val="18"/>
              </w:rPr>
            </w:pPr>
          </w:p>
        </w:tc>
        <w:tc>
          <w:tcPr>
            <w:tcW w:w="567" w:type="dxa"/>
            <w:vAlign w:val="center"/>
          </w:tcPr>
          <w:p w14:paraId="6143C4E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2126" w:type="dxa"/>
            <w:gridSpan w:val="2"/>
            <w:vAlign w:val="center"/>
          </w:tcPr>
          <w:p w14:paraId="31085E7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创新创业与就业指导</w:t>
            </w:r>
          </w:p>
        </w:tc>
        <w:tc>
          <w:tcPr>
            <w:tcW w:w="583" w:type="dxa"/>
            <w:vAlign w:val="center"/>
          </w:tcPr>
          <w:p w14:paraId="0C73D74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49" w:type="dxa"/>
            <w:vAlign w:val="center"/>
          </w:tcPr>
          <w:p w14:paraId="5226F11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571083ED">
            <w:pPr>
              <w:adjustRightInd w:val="0"/>
              <w:jc w:val="center"/>
              <w:rPr>
                <w:rFonts w:ascii="Times New Roman" w:hAnsi="Times New Roman" w:eastAsia="仿宋_GB2312" w:cs="Times New Roman"/>
                <w:sz w:val="18"/>
                <w:szCs w:val="18"/>
              </w:rPr>
            </w:pPr>
          </w:p>
        </w:tc>
        <w:tc>
          <w:tcPr>
            <w:tcW w:w="505" w:type="dxa"/>
            <w:vAlign w:val="center"/>
          </w:tcPr>
          <w:p w14:paraId="58FEF008">
            <w:pPr>
              <w:adjustRightInd w:val="0"/>
              <w:jc w:val="center"/>
              <w:rPr>
                <w:rFonts w:ascii="Times New Roman" w:hAnsi="Times New Roman" w:eastAsia="仿宋_GB2312" w:cs="Times New Roman"/>
                <w:sz w:val="18"/>
                <w:szCs w:val="18"/>
              </w:rPr>
            </w:pPr>
          </w:p>
        </w:tc>
        <w:tc>
          <w:tcPr>
            <w:tcW w:w="460" w:type="dxa"/>
            <w:vAlign w:val="center"/>
          </w:tcPr>
          <w:p w14:paraId="27E19AE6">
            <w:pPr>
              <w:adjustRightInd w:val="0"/>
              <w:jc w:val="center"/>
              <w:rPr>
                <w:rFonts w:ascii="Times New Roman" w:hAnsi="Times New Roman" w:eastAsia="仿宋_GB2312" w:cs="Times New Roman"/>
                <w:sz w:val="18"/>
                <w:szCs w:val="18"/>
              </w:rPr>
            </w:pPr>
          </w:p>
        </w:tc>
        <w:tc>
          <w:tcPr>
            <w:tcW w:w="532" w:type="dxa"/>
            <w:vAlign w:val="center"/>
          </w:tcPr>
          <w:p w14:paraId="2D0BFC21">
            <w:pPr>
              <w:adjustRightInd w:val="0"/>
              <w:jc w:val="center"/>
              <w:rPr>
                <w:rFonts w:ascii="Times New Roman" w:hAnsi="Times New Roman" w:eastAsia="仿宋_GB2312" w:cs="Times New Roman"/>
                <w:sz w:val="18"/>
                <w:szCs w:val="18"/>
              </w:rPr>
            </w:pPr>
          </w:p>
        </w:tc>
        <w:tc>
          <w:tcPr>
            <w:tcW w:w="546" w:type="dxa"/>
            <w:vAlign w:val="center"/>
          </w:tcPr>
          <w:p w14:paraId="18C1CD7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09" w:type="dxa"/>
            <w:vAlign w:val="center"/>
          </w:tcPr>
          <w:p w14:paraId="2A358082">
            <w:pPr>
              <w:adjustRightInd w:val="0"/>
              <w:jc w:val="center"/>
              <w:rPr>
                <w:rFonts w:ascii="Times New Roman" w:hAnsi="Times New Roman" w:eastAsia="仿宋_GB2312" w:cs="Times New Roman"/>
                <w:sz w:val="18"/>
                <w:szCs w:val="18"/>
              </w:rPr>
            </w:pPr>
          </w:p>
        </w:tc>
        <w:tc>
          <w:tcPr>
            <w:tcW w:w="420" w:type="dxa"/>
            <w:vAlign w:val="center"/>
          </w:tcPr>
          <w:p w14:paraId="51504B09">
            <w:pPr>
              <w:adjustRightInd w:val="0"/>
              <w:jc w:val="center"/>
              <w:rPr>
                <w:rFonts w:ascii="Times New Roman" w:hAnsi="Times New Roman" w:eastAsia="仿宋_GB2312" w:cs="Times New Roman"/>
                <w:sz w:val="18"/>
                <w:szCs w:val="18"/>
              </w:rPr>
            </w:pPr>
          </w:p>
        </w:tc>
        <w:tc>
          <w:tcPr>
            <w:tcW w:w="460" w:type="dxa"/>
          </w:tcPr>
          <w:p w14:paraId="58169EE7">
            <w:pPr>
              <w:adjustRightInd w:val="0"/>
              <w:jc w:val="center"/>
              <w:rPr>
                <w:rFonts w:ascii="Times New Roman" w:hAnsi="Times New Roman" w:eastAsia="仿宋_GB2312" w:cs="Times New Roman"/>
                <w:sz w:val="18"/>
                <w:szCs w:val="18"/>
              </w:rPr>
            </w:pPr>
          </w:p>
        </w:tc>
      </w:tr>
      <w:tr w14:paraId="7DC5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56595E09">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076AEE30">
            <w:pPr>
              <w:adjustRightInd w:val="0"/>
              <w:jc w:val="center"/>
              <w:rPr>
                <w:rFonts w:ascii="Times New Roman" w:hAnsi="Times New Roman" w:eastAsia="仿宋_GB2312" w:cs="Times New Roman"/>
                <w:sz w:val="18"/>
                <w:szCs w:val="18"/>
              </w:rPr>
            </w:pPr>
          </w:p>
        </w:tc>
        <w:tc>
          <w:tcPr>
            <w:tcW w:w="567" w:type="dxa"/>
            <w:vAlign w:val="center"/>
          </w:tcPr>
          <w:p w14:paraId="3A86CFC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2126" w:type="dxa"/>
            <w:gridSpan w:val="2"/>
            <w:vAlign w:val="center"/>
          </w:tcPr>
          <w:p w14:paraId="54287B0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中华优秀传统文化</w:t>
            </w:r>
          </w:p>
        </w:tc>
        <w:tc>
          <w:tcPr>
            <w:tcW w:w="583" w:type="dxa"/>
            <w:vAlign w:val="center"/>
          </w:tcPr>
          <w:p w14:paraId="6954BE08">
            <w:pPr>
              <w:adjustRightInd w:val="0"/>
              <w:jc w:val="center"/>
              <w:rPr>
                <w:rFonts w:ascii="Times New Roman" w:hAnsi="Times New Roman" w:eastAsia="仿宋_GB2312" w:cs="Times New Roman"/>
                <w:sz w:val="18"/>
                <w:szCs w:val="18"/>
              </w:rPr>
            </w:pPr>
          </w:p>
        </w:tc>
        <w:tc>
          <w:tcPr>
            <w:tcW w:w="549" w:type="dxa"/>
            <w:vAlign w:val="center"/>
          </w:tcPr>
          <w:p w14:paraId="1721DE7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1E0C56CD">
            <w:pPr>
              <w:adjustRightInd w:val="0"/>
              <w:jc w:val="center"/>
              <w:rPr>
                <w:rFonts w:ascii="Times New Roman" w:hAnsi="Times New Roman" w:eastAsia="仿宋_GB2312" w:cs="Times New Roman"/>
                <w:sz w:val="18"/>
                <w:szCs w:val="18"/>
              </w:rPr>
            </w:pPr>
          </w:p>
        </w:tc>
        <w:tc>
          <w:tcPr>
            <w:tcW w:w="505" w:type="dxa"/>
            <w:vAlign w:val="center"/>
          </w:tcPr>
          <w:p w14:paraId="1DAB0A7C">
            <w:pPr>
              <w:adjustRightInd w:val="0"/>
              <w:jc w:val="center"/>
              <w:rPr>
                <w:rFonts w:ascii="Times New Roman" w:hAnsi="Times New Roman" w:eastAsia="仿宋_GB2312" w:cs="Times New Roman"/>
                <w:sz w:val="18"/>
                <w:szCs w:val="18"/>
              </w:rPr>
            </w:pPr>
          </w:p>
        </w:tc>
        <w:tc>
          <w:tcPr>
            <w:tcW w:w="460" w:type="dxa"/>
            <w:vAlign w:val="center"/>
          </w:tcPr>
          <w:p w14:paraId="0770F21C">
            <w:pPr>
              <w:adjustRightInd w:val="0"/>
              <w:jc w:val="center"/>
              <w:rPr>
                <w:rFonts w:ascii="Times New Roman" w:hAnsi="Times New Roman" w:eastAsia="仿宋_GB2312" w:cs="Times New Roman"/>
                <w:sz w:val="18"/>
                <w:szCs w:val="18"/>
              </w:rPr>
            </w:pPr>
          </w:p>
        </w:tc>
        <w:tc>
          <w:tcPr>
            <w:tcW w:w="532" w:type="dxa"/>
            <w:vAlign w:val="center"/>
          </w:tcPr>
          <w:p w14:paraId="628E9DC1">
            <w:pPr>
              <w:adjustRightInd w:val="0"/>
              <w:jc w:val="center"/>
              <w:rPr>
                <w:rFonts w:ascii="Times New Roman" w:hAnsi="Times New Roman" w:eastAsia="仿宋_GB2312" w:cs="Times New Roman"/>
                <w:sz w:val="18"/>
                <w:szCs w:val="18"/>
              </w:rPr>
            </w:pPr>
          </w:p>
        </w:tc>
        <w:tc>
          <w:tcPr>
            <w:tcW w:w="546" w:type="dxa"/>
            <w:vAlign w:val="center"/>
          </w:tcPr>
          <w:p w14:paraId="5D832F38">
            <w:pPr>
              <w:adjustRightInd w:val="0"/>
              <w:jc w:val="center"/>
              <w:rPr>
                <w:rFonts w:ascii="Times New Roman" w:hAnsi="Times New Roman" w:eastAsia="仿宋_GB2312" w:cs="Times New Roman"/>
                <w:sz w:val="18"/>
                <w:szCs w:val="18"/>
              </w:rPr>
            </w:pPr>
          </w:p>
        </w:tc>
        <w:tc>
          <w:tcPr>
            <w:tcW w:w="409" w:type="dxa"/>
            <w:vAlign w:val="center"/>
          </w:tcPr>
          <w:p w14:paraId="21218C4C">
            <w:pPr>
              <w:adjustRightInd w:val="0"/>
              <w:jc w:val="center"/>
              <w:rPr>
                <w:rFonts w:ascii="Times New Roman" w:hAnsi="Times New Roman" w:eastAsia="仿宋_GB2312" w:cs="Times New Roman"/>
                <w:sz w:val="18"/>
                <w:szCs w:val="18"/>
              </w:rPr>
            </w:pPr>
          </w:p>
        </w:tc>
        <w:tc>
          <w:tcPr>
            <w:tcW w:w="420" w:type="dxa"/>
            <w:vAlign w:val="center"/>
          </w:tcPr>
          <w:p w14:paraId="50C88B57">
            <w:pPr>
              <w:adjustRightInd w:val="0"/>
              <w:jc w:val="center"/>
              <w:rPr>
                <w:rFonts w:ascii="Times New Roman" w:hAnsi="Times New Roman" w:eastAsia="仿宋_GB2312" w:cs="Times New Roman"/>
                <w:sz w:val="18"/>
                <w:szCs w:val="18"/>
              </w:rPr>
            </w:pPr>
          </w:p>
        </w:tc>
        <w:tc>
          <w:tcPr>
            <w:tcW w:w="460" w:type="dxa"/>
          </w:tcPr>
          <w:p w14:paraId="49EF10C7">
            <w:pPr>
              <w:adjustRightInd w:val="0"/>
              <w:jc w:val="center"/>
              <w:rPr>
                <w:rFonts w:ascii="Times New Roman" w:hAnsi="Times New Roman" w:eastAsia="仿宋_GB2312" w:cs="Times New Roman"/>
                <w:sz w:val="18"/>
                <w:szCs w:val="18"/>
              </w:rPr>
            </w:pPr>
            <w:r>
              <w:rPr>
                <w:rFonts w:hint="eastAsia" w:ascii="宋体" w:hAnsi="宋体" w:eastAsia="宋体" w:cs="宋体"/>
                <w:sz w:val="18"/>
                <w:szCs w:val="18"/>
              </w:rPr>
              <w:t>⊙</w:t>
            </w:r>
          </w:p>
        </w:tc>
      </w:tr>
      <w:tr w14:paraId="4F4D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4D58E007">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1E3ED991">
            <w:pPr>
              <w:adjustRightInd w:val="0"/>
              <w:jc w:val="center"/>
              <w:rPr>
                <w:rFonts w:ascii="Times New Roman" w:hAnsi="Times New Roman" w:eastAsia="仿宋_GB2312" w:cs="Times New Roman"/>
                <w:sz w:val="18"/>
                <w:szCs w:val="18"/>
              </w:rPr>
            </w:pPr>
          </w:p>
        </w:tc>
        <w:tc>
          <w:tcPr>
            <w:tcW w:w="2693" w:type="dxa"/>
            <w:gridSpan w:val="3"/>
            <w:vAlign w:val="center"/>
          </w:tcPr>
          <w:p w14:paraId="2A5DDD4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小计（占总课时比例2.2%）</w:t>
            </w:r>
          </w:p>
        </w:tc>
        <w:tc>
          <w:tcPr>
            <w:tcW w:w="583" w:type="dxa"/>
            <w:vAlign w:val="center"/>
          </w:tcPr>
          <w:p w14:paraId="6CD56F0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72</w:t>
            </w:r>
          </w:p>
        </w:tc>
        <w:tc>
          <w:tcPr>
            <w:tcW w:w="549" w:type="dxa"/>
            <w:vAlign w:val="center"/>
          </w:tcPr>
          <w:p w14:paraId="6C05A39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644" w:type="dxa"/>
            <w:vAlign w:val="center"/>
          </w:tcPr>
          <w:p w14:paraId="3C0D2FBC">
            <w:pPr>
              <w:adjustRightInd w:val="0"/>
              <w:jc w:val="center"/>
              <w:rPr>
                <w:rFonts w:ascii="Times New Roman" w:hAnsi="Times New Roman" w:eastAsia="仿宋_GB2312" w:cs="Times New Roman"/>
                <w:sz w:val="18"/>
                <w:szCs w:val="18"/>
              </w:rPr>
            </w:pPr>
          </w:p>
        </w:tc>
        <w:tc>
          <w:tcPr>
            <w:tcW w:w="505" w:type="dxa"/>
            <w:vAlign w:val="center"/>
          </w:tcPr>
          <w:p w14:paraId="3BBB680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60" w:type="dxa"/>
            <w:vAlign w:val="center"/>
          </w:tcPr>
          <w:p w14:paraId="445ECB5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32" w:type="dxa"/>
            <w:vAlign w:val="center"/>
          </w:tcPr>
          <w:p w14:paraId="4C89166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546" w:type="dxa"/>
            <w:vAlign w:val="center"/>
          </w:tcPr>
          <w:p w14:paraId="64113D9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09" w:type="dxa"/>
            <w:vAlign w:val="center"/>
          </w:tcPr>
          <w:p w14:paraId="4C97D2B6">
            <w:pPr>
              <w:adjustRightInd w:val="0"/>
              <w:jc w:val="center"/>
              <w:rPr>
                <w:rFonts w:ascii="Times New Roman" w:hAnsi="Times New Roman" w:eastAsia="仿宋_GB2312" w:cs="Times New Roman"/>
                <w:sz w:val="18"/>
                <w:szCs w:val="18"/>
              </w:rPr>
            </w:pPr>
          </w:p>
        </w:tc>
        <w:tc>
          <w:tcPr>
            <w:tcW w:w="420" w:type="dxa"/>
            <w:vAlign w:val="center"/>
          </w:tcPr>
          <w:p w14:paraId="21FA1879">
            <w:pPr>
              <w:adjustRightInd w:val="0"/>
              <w:jc w:val="center"/>
              <w:rPr>
                <w:rFonts w:ascii="Times New Roman" w:hAnsi="Times New Roman" w:eastAsia="仿宋_GB2312" w:cs="Times New Roman"/>
                <w:sz w:val="18"/>
                <w:szCs w:val="18"/>
              </w:rPr>
            </w:pPr>
          </w:p>
        </w:tc>
        <w:tc>
          <w:tcPr>
            <w:tcW w:w="460" w:type="dxa"/>
          </w:tcPr>
          <w:p w14:paraId="5DC48441">
            <w:pPr>
              <w:adjustRightInd w:val="0"/>
              <w:jc w:val="center"/>
              <w:rPr>
                <w:rFonts w:ascii="Times New Roman" w:hAnsi="Times New Roman" w:eastAsia="仿宋_GB2312" w:cs="Times New Roman"/>
                <w:sz w:val="18"/>
                <w:szCs w:val="18"/>
              </w:rPr>
            </w:pPr>
          </w:p>
        </w:tc>
      </w:tr>
      <w:tr w14:paraId="4A05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407" w:type="dxa"/>
            <w:vMerge w:val="restart"/>
            <w:vAlign w:val="center"/>
          </w:tcPr>
          <w:p w14:paraId="1F2BDC5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w:t>
            </w:r>
          </w:p>
          <w:p w14:paraId="55D332B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业</w:t>
            </w:r>
          </w:p>
          <w:p w14:paraId="50E1B70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455" w:type="dxa"/>
            <w:gridSpan w:val="2"/>
            <w:vMerge w:val="restart"/>
            <w:vAlign w:val="center"/>
          </w:tcPr>
          <w:p w14:paraId="41D365EB">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专业基础与核心课程</w:t>
            </w:r>
          </w:p>
        </w:tc>
        <w:tc>
          <w:tcPr>
            <w:tcW w:w="409" w:type="dxa"/>
            <w:vMerge w:val="restart"/>
            <w:vAlign w:val="center"/>
          </w:tcPr>
          <w:p w14:paraId="1CD40CFA">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w:t>
            </w:r>
          </w:p>
          <w:p w14:paraId="23FF1CE1">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业</w:t>
            </w:r>
          </w:p>
          <w:p w14:paraId="6BF6BB14">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基</w:t>
            </w:r>
          </w:p>
          <w:p w14:paraId="4C0D9994">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础</w:t>
            </w:r>
          </w:p>
          <w:p w14:paraId="7EE34C56">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567" w:type="dxa"/>
            <w:vAlign w:val="center"/>
          </w:tcPr>
          <w:p w14:paraId="0675A8B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vAlign w:val="center"/>
          </w:tcPr>
          <w:p w14:paraId="651DF849">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文字录入</w:t>
            </w:r>
          </w:p>
        </w:tc>
        <w:tc>
          <w:tcPr>
            <w:tcW w:w="583" w:type="dxa"/>
            <w:shd w:val="clear" w:color="auto" w:fill="auto"/>
            <w:vAlign w:val="center"/>
          </w:tcPr>
          <w:p w14:paraId="53B7E200">
            <w:pPr>
              <w:widowControl/>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36</w:t>
            </w:r>
          </w:p>
        </w:tc>
        <w:tc>
          <w:tcPr>
            <w:tcW w:w="549" w:type="dxa"/>
            <w:shd w:val="clear" w:color="auto" w:fill="auto"/>
            <w:vAlign w:val="center"/>
          </w:tcPr>
          <w:p w14:paraId="739F515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29C87C50">
            <w:pPr>
              <w:adjustRightInd w:val="0"/>
              <w:jc w:val="center"/>
              <w:rPr>
                <w:rFonts w:ascii="Times New Roman" w:hAnsi="Times New Roman" w:eastAsia="仿宋_GB2312" w:cs="Times New Roman"/>
                <w:sz w:val="18"/>
                <w:szCs w:val="18"/>
              </w:rPr>
            </w:pPr>
          </w:p>
        </w:tc>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677B297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60" w:type="dxa"/>
            <w:tcBorders>
              <w:top w:val="single" w:color="auto" w:sz="4" w:space="0"/>
              <w:left w:val="nil"/>
              <w:bottom w:val="single" w:color="auto" w:sz="4" w:space="0"/>
              <w:right w:val="single" w:color="auto" w:sz="4" w:space="0"/>
            </w:tcBorders>
            <w:shd w:val="clear" w:color="auto" w:fill="auto"/>
            <w:vAlign w:val="center"/>
          </w:tcPr>
          <w:p w14:paraId="66C05886">
            <w:pPr>
              <w:adjustRightInd w:val="0"/>
              <w:jc w:val="center"/>
              <w:rPr>
                <w:rFonts w:ascii="Times New Roman" w:hAnsi="Times New Roman" w:eastAsia="仿宋_GB2312" w:cs="Times New Roman"/>
                <w:sz w:val="18"/>
                <w:szCs w:val="18"/>
              </w:rPr>
            </w:pPr>
          </w:p>
        </w:tc>
        <w:tc>
          <w:tcPr>
            <w:tcW w:w="532" w:type="dxa"/>
            <w:tcBorders>
              <w:top w:val="single" w:color="auto" w:sz="4" w:space="0"/>
              <w:left w:val="nil"/>
              <w:bottom w:val="single" w:color="auto" w:sz="4" w:space="0"/>
              <w:right w:val="single" w:color="auto" w:sz="4" w:space="0"/>
            </w:tcBorders>
            <w:shd w:val="clear" w:color="auto" w:fill="auto"/>
            <w:vAlign w:val="center"/>
          </w:tcPr>
          <w:p w14:paraId="2A7CD7BB">
            <w:pPr>
              <w:adjustRightInd w:val="0"/>
              <w:jc w:val="center"/>
              <w:rPr>
                <w:rFonts w:ascii="Times New Roman" w:hAnsi="Times New Roman" w:eastAsia="仿宋_GB2312" w:cs="Times New Roman"/>
                <w:sz w:val="18"/>
                <w:szCs w:val="18"/>
              </w:rPr>
            </w:pPr>
          </w:p>
        </w:tc>
        <w:tc>
          <w:tcPr>
            <w:tcW w:w="546" w:type="dxa"/>
            <w:tcBorders>
              <w:top w:val="single" w:color="auto" w:sz="4" w:space="0"/>
              <w:left w:val="nil"/>
              <w:bottom w:val="single" w:color="auto" w:sz="4" w:space="0"/>
              <w:right w:val="single" w:color="auto" w:sz="4" w:space="0"/>
            </w:tcBorders>
            <w:shd w:val="clear" w:color="auto" w:fill="auto"/>
            <w:vAlign w:val="center"/>
          </w:tcPr>
          <w:p w14:paraId="4A07623B">
            <w:pPr>
              <w:adjustRightInd w:val="0"/>
              <w:jc w:val="center"/>
              <w:rPr>
                <w:rFonts w:ascii="Times New Roman" w:hAnsi="Times New Roman" w:eastAsia="仿宋_GB2312" w:cs="Times New Roman"/>
                <w:sz w:val="18"/>
                <w:szCs w:val="18"/>
              </w:rPr>
            </w:pPr>
          </w:p>
        </w:tc>
        <w:tc>
          <w:tcPr>
            <w:tcW w:w="409" w:type="dxa"/>
            <w:tcBorders>
              <w:top w:val="single" w:color="auto" w:sz="4" w:space="0"/>
              <w:left w:val="nil"/>
              <w:bottom w:val="single" w:color="auto" w:sz="4" w:space="0"/>
              <w:right w:val="single" w:color="auto" w:sz="4" w:space="0"/>
            </w:tcBorders>
            <w:shd w:val="clear" w:color="auto" w:fill="auto"/>
            <w:vAlign w:val="center"/>
          </w:tcPr>
          <w:p w14:paraId="793F5D45">
            <w:pPr>
              <w:adjustRightInd w:val="0"/>
              <w:jc w:val="center"/>
              <w:rPr>
                <w:rFonts w:ascii="Times New Roman" w:hAnsi="Times New Roman" w:eastAsia="仿宋_GB2312" w:cs="Times New Roman"/>
                <w:sz w:val="18"/>
                <w:szCs w:val="18"/>
              </w:rPr>
            </w:pPr>
          </w:p>
        </w:tc>
        <w:tc>
          <w:tcPr>
            <w:tcW w:w="420" w:type="dxa"/>
            <w:vAlign w:val="center"/>
          </w:tcPr>
          <w:p w14:paraId="583E6B57">
            <w:pPr>
              <w:adjustRightInd w:val="0"/>
              <w:jc w:val="center"/>
              <w:rPr>
                <w:rFonts w:ascii="Times New Roman" w:hAnsi="Times New Roman" w:eastAsia="仿宋_GB2312" w:cs="Times New Roman"/>
                <w:sz w:val="18"/>
                <w:szCs w:val="18"/>
              </w:rPr>
            </w:pPr>
          </w:p>
        </w:tc>
        <w:tc>
          <w:tcPr>
            <w:tcW w:w="460" w:type="dxa"/>
          </w:tcPr>
          <w:p w14:paraId="3E53E0A8">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3EE7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07" w:type="dxa"/>
            <w:vMerge w:val="continue"/>
            <w:vAlign w:val="center"/>
          </w:tcPr>
          <w:p w14:paraId="7B949519">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4EE00CFA">
            <w:pPr>
              <w:adjustRightInd w:val="0"/>
              <w:jc w:val="center"/>
              <w:rPr>
                <w:rFonts w:ascii="Times New Roman" w:hAnsi="Times New Roman" w:eastAsia="仿宋_GB2312" w:cs="Times New Roman"/>
                <w:sz w:val="18"/>
                <w:szCs w:val="18"/>
              </w:rPr>
            </w:pPr>
          </w:p>
        </w:tc>
        <w:tc>
          <w:tcPr>
            <w:tcW w:w="409" w:type="dxa"/>
            <w:vMerge w:val="continue"/>
            <w:vAlign w:val="center"/>
          </w:tcPr>
          <w:p w14:paraId="48719B65">
            <w:pPr>
              <w:adjustRightInd w:val="0"/>
              <w:spacing w:line="240" w:lineRule="exact"/>
              <w:jc w:val="center"/>
              <w:rPr>
                <w:rFonts w:ascii="Times New Roman" w:hAnsi="Times New Roman" w:eastAsia="仿宋_GB2312" w:cs="Times New Roman"/>
                <w:sz w:val="18"/>
                <w:szCs w:val="18"/>
              </w:rPr>
            </w:pPr>
          </w:p>
        </w:tc>
        <w:tc>
          <w:tcPr>
            <w:tcW w:w="567" w:type="dxa"/>
            <w:vAlign w:val="center"/>
          </w:tcPr>
          <w:p w14:paraId="561C802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vAlign w:val="center"/>
          </w:tcPr>
          <w:p w14:paraId="34D7590D">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计算机组装与维修</w:t>
            </w:r>
          </w:p>
        </w:tc>
        <w:tc>
          <w:tcPr>
            <w:tcW w:w="583" w:type="dxa"/>
            <w:shd w:val="clear" w:color="000000" w:fill="auto"/>
            <w:vAlign w:val="center"/>
          </w:tcPr>
          <w:p w14:paraId="0834F9A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90</w:t>
            </w:r>
          </w:p>
        </w:tc>
        <w:tc>
          <w:tcPr>
            <w:tcW w:w="549" w:type="dxa"/>
            <w:shd w:val="clear" w:color="000000" w:fill="auto"/>
            <w:vAlign w:val="center"/>
          </w:tcPr>
          <w:p w14:paraId="7AEE034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644" w:type="dxa"/>
            <w:vAlign w:val="center"/>
          </w:tcPr>
          <w:p w14:paraId="2C635E0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505" w:type="dxa"/>
            <w:tcBorders>
              <w:top w:val="nil"/>
              <w:left w:val="single" w:color="auto" w:sz="4" w:space="0"/>
              <w:bottom w:val="single" w:color="auto" w:sz="4" w:space="0"/>
              <w:right w:val="single" w:color="auto" w:sz="4" w:space="0"/>
            </w:tcBorders>
            <w:shd w:val="clear" w:color="auto" w:fill="auto"/>
            <w:vAlign w:val="center"/>
          </w:tcPr>
          <w:p w14:paraId="5D108E8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460" w:type="dxa"/>
            <w:tcBorders>
              <w:top w:val="nil"/>
              <w:left w:val="nil"/>
              <w:bottom w:val="single" w:color="auto" w:sz="4" w:space="0"/>
              <w:right w:val="single" w:color="auto" w:sz="4" w:space="0"/>
            </w:tcBorders>
            <w:shd w:val="clear" w:color="auto" w:fill="auto"/>
            <w:vAlign w:val="center"/>
          </w:tcPr>
          <w:p w14:paraId="7044E388">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3CA6DECC">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75128807">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3882221B">
            <w:pPr>
              <w:adjustRightInd w:val="0"/>
              <w:jc w:val="center"/>
              <w:rPr>
                <w:rFonts w:ascii="Times New Roman" w:hAnsi="Times New Roman" w:eastAsia="仿宋_GB2312" w:cs="Times New Roman"/>
                <w:sz w:val="18"/>
                <w:szCs w:val="18"/>
              </w:rPr>
            </w:pPr>
          </w:p>
        </w:tc>
        <w:tc>
          <w:tcPr>
            <w:tcW w:w="420" w:type="dxa"/>
            <w:vAlign w:val="center"/>
          </w:tcPr>
          <w:p w14:paraId="31026860">
            <w:pPr>
              <w:adjustRightInd w:val="0"/>
              <w:jc w:val="center"/>
              <w:rPr>
                <w:rFonts w:ascii="Times New Roman" w:hAnsi="Times New Roman" w:eastAsia="仿宋_GB2312" w:cs="Times New Roman"/>
                <w:sz w:val="18"/>
                <w:szCs w:val="18"/>
              </w:rPr>
            </w:pPr>
          </w:p>
        </w:tc>
        <w:tc>
          <w:tcPr>
            <w:tcW w:w="460" w:type="dxa"/>
          </w:tcPr>
          <w:p w14:paraId="6295DF1F">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6C8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407" w:type="dxa"/>
            <w:vMerge w:val="continue"/>
            <w:vAlign w:val="center"/>
          </w:tcPr>
          <w:p w14:paraId="4821D1A8">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02D2384F">
            <w:pPr>
              <w:adjustRightInd w:val="0"/>
              <w:jc w:val="center"/>
              <w:rPr>
                <w:rFonts w:ascii="Times New Roman" w:hAnsi="Times New Roman" w:eastAsia="仿宋_GB2312" w:cs="Times New Roman"/>
                <w:sz w:val="18"/>
                <w:szCs w:val="18"/>
              </w:rPr>
            </w:pPr>
          </w:p>
        </w:tc>
        <w:tc>
          <w:tcPr>
            <w:tcW w:w="409" w:type="dxa"/>
            <w:vMerge w:val="continue"/>
            <w:vAlign w:val="center"/>
          </w:tcPr>
          <w:p w14:paraId="6A172402">
            <w:pPr>
              <w:adjustRightInd w:val="0"/>
              <w:spacing w:line="240" w:lineRule="exact"/>
              <w:jc w:val="center"/>
              <w:rPr>
                <w:rFonts w:ascii="Times New Roman" w:hAnsi="Times New Roman" w:eastAsia="仿宋_GB2312" w:cs="Times New Roman"/>
                <w:sz w:val="18"/>
                <w:szCs w:val="18"/>
              </w:rPr>
            </w:pPr>
          </w:p>
        </w:tc>
        <w:tc>
          <w:tcPr>
            <w:tcW w:w="567" w:type="dxa"/>
            <w:vAlign w:val="center"/>
          </w:tcPr>
          <w:p w14:paraId="40D9BA0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2126" w:type="dxa"/>
            <w:gridSpan w:val="2"/>
            <w:vAlign w:val="center"/>
          </w:tcPr>
          <w:p w14:paraId="1D3E233E">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图形图像处理</w:t>
            </w:r>
          </w:p>
        </w:tc>
        <w:tc>
          <w:tcPr>
            <w:tcW w:w="583" w:type="dxa"/>
            <w:shd w:val="clear" w:color="000000" w:fill="auto"/>
            <w:vAlign w:val="center"/>
          </w:tcPr>
          <w:p w14:paraId="0DB3FBE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108</w:t>
            </w:r>
          </w:p>
        </w:tc>
        <w:tc>
          <w:tcPr>
            <w:tcW w:w="549" w:type="dxa"/>
            <w:shd w:val="clear" w:color="000000" w:fill="auto"/>
            <w:vAlign w:val="center"/>
          </w:tcPr>
          <w:p w14:paraId="7CD7F17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644" w:type="dxa"/>
            <w:vAlign w:val="center"/>
          </w:tcPr>
          <w:p w14:paraId="01A84E6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tcBorders>
              <w:top w:val="nil"/>
              <w:left w:val="single" w:color="auto" w:sz="4" w:space="0"/>
              <w:bottom w:val="single" w:color="auto" w:sz="4" w:space="0"/>
              <w:right w:val="single" w:color="auto" w:sz="4" w:space="0"/>
            </w:tcBorders>
            <w:shd w:val="clear" w:color="auto" w:fill="auto"/>
            <w:vAlign w:val="center"/>
          </w:tcPr>
          <w:p w14:paraId="6BBB306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460" w:type="dxa"/>
            <w:tcBorders>
              <w:top w:val="nil"/>
              <w:left w:val="nil"/>
              <w:bottom w:val="single" w:color="auto" w:sz="4" w:space="0"/>
              <w:right w:val="single" w:color="auto" w:sz="4" w:space="0"/>
            </w:tcBorders>
            <w:shd w:val="clear" w:color="auto" w:fill="auto"/>
            <w:vAlign w:val="center"/>
          </w:tcPr>
          <w:p w14:paraId="7D9AECAB">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0BD5333B">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2EB017C2">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65B52AF1">
            <w:pPr>
              <w:adjustRightInd w:val="0"/>
              <w:jc w:val="center"/>
              <w:rPr>
                <w:rFonts w:ascii="Times New Roman" w:hAnsi="Times New Roman" w:eastAsia="仿宋_GB2312" w:cs="Times New Roman"/>
                <w:sz w:val="18"/>
                <w:szCs w:val="18"/>
              </w:rPr>
            </w:pPr>
          </w:p>
        </w:tc>
        <w:tc>
          <w:tcPr>
            <w:tcW w:w="420" w:type="dxa"/>
            <w:vAlign w:val="center"/>
          </w:tcPr>
          <w:p w14:paraId="0DCB1838">
            <w:pPr>
              <w:adjustRightInd w:val="0"/>
              <w:jc w:val="center"/>
              <w:rPr>
                <w:rFonts w:ascii="Times New Roman" w:hAnsi="Times New Roman" w:eastAsia="仿宋_GB2312" w:cs="Times New Roman"/>
                <w:sz w:val="18"/>
                <w:szCs w:val="18"/>
              </w:rPr>
            </w:pPr>
          </w:p>
        </w:tc>
        <w:tc>
          <w:tcPr>
            <w:tcW w:w="460" w:type="dxa"/>
          </w:tcPr>
          <w:p w14:paraId="281D15E4">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63E7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407" w:type="dxa"/>
            <w:vMerge w:val="continue"/>
            <w:vAlign w:val="center"/>
          </w:tcPr>
          <w:p w14:paraId="5B9223CD">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1DC42495">
            <w:pPr>
              <w:adjustRightInd w:val="0"/>
              <w:jc w:val="center"/>
              <w:rPr>
                <w:rFonts w:ascii="Times New Roman" w:hAnsi="Times New Roman" w:eastAsia="仿宋_GB2312" w:cs="Times New Roman"/>
                <w:sz w:val="18"/>
                <w:szCs w:val="18"/>
              </w:rPr>
            </w:pPr>
          </w:p>
        </w:tc>
        <w:tc>
          <w:tcPr>
            <w:tcW w:w="409" w:type="dxa"/>
            <w:vMerge w:val="continue"/>
            <w:vAlign w:val="center"/>
          </w:tcPr>
          <w:p w14:paraId="403F4B4F">
            <w:pPr>
              <w:adjustRightInd w:val="0"/>
              <w:spacing w:line="240" w:lineRule="exact"/>
              <w:jc w:val="center"/>
              <w:rPr>
                <w:rFonts w:ascii="Times New Roman" w:hAnsi="Times New Roman" w:eastAsia="仿宋_GB2312" w:cs="Times New Roman"/>
                <w:sz w:val="18"/>
                <w:szCs w:val="18"/>
              </w:rPr>
            </w:pPr>
          </w:p>
        </w:tc>
        <w:tc>
          <w:tcPr>
            <w:tcW w:w="567" w:type="dxa"/>
            <w:vAlign w:val="center"/>
          </w:tcPr>
          <w:p w14:paraId="0D217F2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2126" w:type="dxa"/>
            <w:gridSpan w:val="2"/>
            <w:vAlign w:val="center"/>
          </w:tcPr>
          <w:p w14:paraId="5A926D5A">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常用工具软件</w:t>
            </w:r>
          </w:p>
        </w:tc>
        <w:tc>
          <w:tcPr>
            <w:tcW w:w="583" w:type="dxa"/>
            <w:shd w:val="clear" w:color="auto" w:fill="auto"/>
            <w:vAlign w:val="center"/>
          </w:tcPr>
          <w:p w14:paraId="772E65F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90</w:t>
            </w:r>
          </w:p>
        </w:tc>
        <w:tc>
          <w:tcPr>
            <w:tcW w:w="549" w:type="dxa"/>
            <w:shd w:val="clear" w:color="auto" w:fill="auto"/>
            <w:vAlign w:val="center"/>
          </w:tcPr>
          <w:p w14:paraId="2091B55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644" w:type="dxa"/>
            <w:vAlign w:val="center"/>
          </w:tcPr>
          <w:p w14:paraId="1324A80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(48)</w:t>
            </w:r>
          </w:p>
        </w:tc>
        <w:tc>
          <w:tcPr>
            <w:tcW w:w="505" w:type="dxa"/>
            <w:tcBorders>
              <w:top w:val="nil"/>
              <w:left w:val="single" w:color="auto" w:sz="4" w:space="0"/>
              <w:bottom w:val="single" w:color="auto" w:sz="4" w:space="0"/>
              <w:right w:val="single" w:color="auto" w:sz="4" w:space="0"/>
            </w:tcBorders>
            <w:shd w:val="clear" w:color="auto" w:fill="auto"/>
            <w:vAlign w:val="center"/>
          </w:tcPr>
          <w:p w14:paraId="2DFF89EC">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02F7322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532" w:type="dxa"/>
            <w:tcBorders>
              <w:top w:val="nil"/>
              <w:left w:val="nil"/>
              <w:bottom w:val="single" w:color="auto" w:sz="4" w:space="0"/>
              <w:right w:val="single" w:color="auto" w:sz="4" w:space="0"/>
            </w:tcBorders>
            <w:shd w:val="clear" w:color="auto" w:fill="auto"/>
            <w:vAlign w:val="center"/>
          </w:tcPr>
          <w:p w14:paraId="147524F0">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5D6F44D8">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3AE7793F">
            <w:pPr>
              <w:adjustRightInd w:val="0"/>
              <w:jc w:val="center"/>
              <w:rPr>
                <w:rFonts w:ascii="Times New Roman" w:hAnsi="Times New Roman" w:eastAsia="仿宋_GB2312" w:cs="Times New Roman"/>
                <w:sz w:val="18"/>
                <w:szCs w:val="18"/>
              </w:rPr>
            </w:pPr>
          </w:p>
        </w:tc>
        <w:tc>
          <w:tcPr>
            <w:tcW w:w="420" w:type="dxa"/>
            <w:vAlign w:val="center"/>
          </w:tcPr>
          <w:p w14:paraId="4B6BBD7C">
            <w:pPr>
              <w:adjustRightInd w:val="0"/>
              <w:jc w:val="center"/>
              <w:rPr>
                <w:rFonts w:ascii="Times New Roman" w:hAnsi="Times New Roman" w:eastAsia="仿宋_GB2312" w:cs="Times New Roman"/>
                <w:sz w:val="18"/>
                <w:szCs w:val="18"/>
              </w:rPr>
            </w:pPr>
          </w:p>
        </w:tc>
        <w:tc>
          <w:tcPr>
            <w:tcW w:w="460" w:type="dxa"/>
          </w:tcPr>
          <w:p w14:paraId="59FCB40C">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3B4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07" w:type="dxa"/>
            <w:vMerge w:val="continue"/>
            <w:vAlign w:val="center"/>
          </w:tcPr>
          <w:p w14:paraId="2057BCBE">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6DA364BA">
            <w:pPr>
              <w:adjustRightInd w:val="0"/>
              <w:jc w:val="center"/>
              <w:rPr>
                <w:rFonts w:ascii="Times New Roman" w:hAnsi="Times New Roman" w:eastAsia="仿宋_GB2312" w:cs="Times New Roman"/>
                <w:sz w:val="18"/>
                <w:szCs w:val="18"/>
              </w:rPr>
            </w:pPr>
          </w:p>
        </w:tc>
        <w:tc>
          <w:tcPr>
            <w:tcW w:w="409" w:type="dxa"/>
            <w:vMerge w:val="restart"/>
            <w:vAlign w:val="center"/>
          </w:tcPr>
          <w:p w14:paraId="0BB303C8">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w:t>
            </w:r>
          </w:p>
          <w:p w14:paraId="0B6EBE94">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业</w:t>
            </w:r>
          </w:p>
          <w:p w14:paraId="7D0AC048">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核</w:t>
            </w:r>
          </w:p>
          <w:p w14:paraId="38FCCB90">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心</w:t>
            </w:r>
          </w:p>
          <w:p w14:paraId="70F12EB6">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567" w:type="dxa"/>
            <w:vAlign w:val="center"/>
          </w:tcPr>
          <w:p w14:paraId="4ED5C99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2126" w:type="dxa"/>
            <w:gridSpan w:val="2"/>
            <w:vAlign w:val="center"/>
          </w:tcPr>
          <w:p w14:paraId="7117A631">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网页设计与制作</w:t>
            </w:r>
          </w:p>
        </w:tc>
        <w:tc>
          <w:tcPr>
            <w:tcW w:w="583" w:type="dxa"/>
            <w:shd w:val="clear" w:color="auto" w:fill="auto"/>
            <w:vAlign w:val="center"/>
          </w:tcPr>
          <w:p w14:paraId="441B85F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162</w:t>
            </w:r>
          </w:p>
        </w:tc>
        <w:tc>
          <w:tcPr>
            <w:tcW w:w="549" w:type="dxa"/>
            <w:shd w:val="clear" w:color="auto" w:fill="auto"/>
            <w:vAlign w:val="center"/>
          </w:tcPr>
          <w:p w14:paraId="3CBB85F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w:t>
            </w:r>
          </w:p>
        </w:tc>
        <w:tc>
          <w:tcPr>
            <w:tcW w:w="644" w:type="dxa"/>
            <w:vAlign w:val="center"/>
          </w:tcPr>
          <w:p w14:paraId="5998F4FD">
            <w:pPr>
              <w:adjustRightInd w:val="0"/>
              <w:jc w:val="center"/>
              <w:rPr>
                <w:rFonts w:ascii="Times New Roman" w:hAnsi="Times New Roman" w:eastAsia="仿宋_GB2312" w:cs="Times New Roman"/>
                <w:spacing w:val="-14"/>
                <w:sz w:val="18"/>
                <w:szCs w:val="18"/>
              </w:rPr>
            </w:pPr>
            <w:r>
              <w:rPr>
                <w:rFonts w:ascii="Times New Roman" w:hAnsi="Times New Roman" w:eastAsia="仿宋_GB2312" w:cs="Times New Roman"/>
                <w:sz w:val="18"/>
                <w:szCs w:val="18"/>
              </w:rPr>
              <w:t>(102)</w:t>
            </w:r>
          </w:p>
        </w:tc>
        <w:tc>
          <w:tcPr>
            <w:tcW w:w="505" w:type="dxa"/>
            <w:tcBorders>
              <w:top w:val="nil"/>
              <w:left w:val="single" w:color="auto" w:sz="4" w:space="0"/>
              <w:bottom w:val="single" w:color="auto" w:sz="4" w:space="0"/>
              <w:right w:val="single" w:color="auto" w:sz="4" w:space="0"/>
            </w:tcBorders>
            <w:shd w:val="clear" w:color="auto" w:fill="auto"/>
            <w:vAlign w:val="center"/>
          </w:tcPr>
          <w:p w14:paraId="1D50B4CB">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2B301B4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532" w:type="dxa"/>
            <w:tcBorders>
              <w:top w:val="nil"/>
              <w:left w:val="nil"/>
              <w:bottom w:val="single" w:color="auto" w:sz="4" w:space="0"/>
              <w:right w:val="single" w:color="auto" w:sz="4" w:space="0"/>
            </w:tcBorders>
            <w:shd w:val="clear" w:color="auto" w:fill="auto"/>
            <w:vAlign w:val="center"/>
          </w:tcPr>
          <w:p w14:paraId="461B396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546" w:type="dxa"/>
            <w:tcBorders>
              <w:top w:val="nil"/>
              <w:left w:val="nil"/>
              <w:bottom w:val="single" w:color="auto" w:sz="4" w:space="0"/>
              <w:right w:val="single" w:color="auto" w:sz="4" w:space="0"/>
            </w:tcBorders>
            <w:shd w:val="clear" w:color="auto" w:fill="auto"/>
            <w:vAlign w:val="center"/>
          </w:tcPr>
          <w:p w14:paraId="5A87BFB8">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29C8781E">
            <w:pPr>
              <w:adjustRightInd w:val="0"/>
              <w:jc w:val="center"/>
              <w:rPr>
                <w:rFonts w:ascii="Times New Roman" w:hAnsi="Times New Roman" w:eastAsia="仿宋_GB2312" w:cs="Times New Roman"/>
                <w:sz w:val="18"/>
                <w:szCs w:val="18"/>
              </w:rPr>
            </w:pPr>
          </w:p>
        </w:tc>
        <w:tc>
          <w:tcPr>
            <w:tcW w:w="420" w:type="dxa"/>
            <w:vAlign w:val="center"/>
          </w:tcPr>
          <w:p w14:paraId="5377E0A3">
            <w:pPr>
              <w:adjustRightInd w:val="0"/>
              <w:jc w:val="center"/>
              <w:rPr>
                <w:rFonts w:ascii="Times New Roman" w:hAnsi="Times New Roman" w:eastAsia="仿宋_GB2312" w:cs="Times New Roman"/>
                <w:sz w:val="18"/>
                <w:szCs w:val="18"/>
              </w:rPr>
            </w:pPr>
          </w:p>
        </w:tc>
        <w:tc>
          <w:tcPr>
            <w:tcW w:w="460" w:type="dxa"/>
          </w:tcPr>
          <w:p w14:paraId="44291523">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011B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07" w:type="dxa"/>
            <w:vMerge w:val="continue"/>
            <w:vAlign w:val="center"/>
          </w:tcPr>
          <w:p w14:paraId="05A7F7BC">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03DDF09A">
            <w:pPr>
              <w:adjustRightInd w:val="0"/>
              <w:jc w:val="center"/>
              <w:rPr>
                <w:rFonts w:ascii="Times New Roman" w:hAnsi="Times New Roman" w:eastAsia="仿宋_GB2312" w:cs="Times New Roman"/>
                <w:sz w:val="18"/>
                <w:szCs w:val="18"/>
              </w:rPr>
            </w:pPr>
          </w:p>
        </w:tc>
        <w:tc>
          <w:tcPr>
            <w:tcW w:w="409" w:type="dxa"/>
            <w:vMerge w:val="continue"/>
            <w:vAlign w:val="center"/>
          </w:tcPr>
          <w:p w14:paraId="42CAD046">
            <w:pPr>
              <w:adjustRightInd w:val="0"/>
              <w:jc w:val="center"/>
              <w:rPr>
                <w:rFonts w:ascii="Times New Roman" w:hAnsi="Times New Roman" w:eastAsia="仿宋_GB2312" w:cs="Times New Roman"/>
                <w:sz w:val="18"/>
                <w:szCs w:val="18"/>
              </w:rPr>
            </w:pPr>
          </w:p>
        </w:tc>
        <w:tc>
          <w:tcPr>
            <w:tcW w:w="567" w:type="dxa"/>
            <w:vAlign w:val="center"/>
          </w:tcPr>
          <w:p w14:paraId="6300246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2126" w:type="dxa"/>
            <w:gridSpan w:val="2"/>
            <w:vAlign w:val="center"/>
          </w:tcPr>
          <w:p w14:paraId="382AFA32">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网络服务器配置与管理</w:t>
            </w:r>
          </w:p>
        </w:tc>
        <w:tc>
          <w:tcPr>
            <w:tcW w:w="583" w:type="dxa"/>
            <w:shd w:val="clear" w:color="auto" w:fill="auto"/>
            <w:vAlign w:val="center"/>
          </w:tcPr>
          <w:p w14:paraId="3E1796E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162</w:t>
            </w:r>
          </w:p>
        </w:tc>
        <w:tc>
          <w:tcPr>
            <w:tcW w:w="549" w:type="dxa"/>
            <w:shd w:val="clear" w:color="auto" w:fill="auto"/>
            <w:vAlign w:val="center"/>
          </w:tcPr>
          <w:p w14:paraId="1CBE3BC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w:t>
            </w:r>
          </w:p>
        </w:tc>
        <w:tc>
          <w:tcPr>
            <w:tcW w:w="644" w:type="dxa"/>
            <w:vAlign w:val="center"/>
          </w:tcPr>
          <w:p w14:paraId="4C2010D9">
            <w:pPr>
              <w:adjustRightInd w:val="0"/>
              <w:jc w:val="center"/>
              <w:rPr>
                <w:rFonts w:ascii="Times New Roman" w:hAnsi="Times New Roman" w:eastAsia="仿宋_GB2312" w:cs="Times New Roman"/>
                <w:spacing w:val="-14"/>
                <w:sz w:val="18"/>
                <w:szCs w:val="18"/>
              </w:rPr>
            </w:pPr>
            <w:r>
              <w:rPr>
                <w:rFonts w:ascii="Times New Roman" w:hAnsi="Times New Roman" w:eastAsia="仿宋_GB2312" w:cs="Times New Roman"/>
                <w:sz w:val="18"/>
                <w:szCs w:val="18"/>
              </w:rPr>
              <w:t>(102)</w:t>
            </w:r>
          </w:p>
        </w:tc>
        <w:tc>
          <w:tcPr>
            <w:tcW w:w="505" w:type="dxa"/>
            <w:tcBorders>
              <w:top w:val="nil"/>
              <w:left w:val="single" w:color="auto" w:sz="4" w:space="0"/>
              <w:bottom w:val="single" w:color="auto" w:sz="4" w:space="0"/>
              <w:right w:val="single" w:color="auto" w:sz="4" w:space="0"/>
            </w:tcBorders>
            <w:shd w:val="clear" w:color="auto" w:fill="auto"/>
            <w:vAlign w:val="center"/>
          </w:tcPr>
          <w:p w14:paraId="514CE903">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3C9040F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532" w:type="dxa"/>
            <w:tcBorders>
              <w:top w:val="nil"/>
              <w:left w:val="nil"/>
              <w:bottom w:val="single" w:color="auto" w:sz="4" w:space="0"/>
              <w:right w:val="single" w:color="auto" w:sz="4" w:space="0"/>
            </w:tcBorders>
            <w:shd w:val="clear" w:color="auto" w:fill="auto"/>
            <w:vAlign w:val="center"/>
          </w:tcPr>
          <w:p w14:paraId="49885BC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546" w:type="dxa"/>
            <w:tcBorders>
              <w:top w:val="nil"/>
              <w:left w:val="nil"/>
              <w:bottom w:val="single" w:color="auto" w:sz="4" w:space="0"/>
              <w:right w:val="single" w:color="auto" w:sz="4" w:space="0"/>
            </w:tcBorders>
            <w:shd w:val="clear" w:color="auto" w:fill="auto"/>
            <w:vAlign w:val="bottom"/>
          </w:tcPr>
          <w:p w14:paraId="717E9EA8">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6D7898ED">
            <w:pPr>
              <w:adjustRightInd w:val="0"/>
              <w:jc w:val="center"/>
              <w:rPr>
                <w:rFonts w:ascii="Times New Roman" w:hAnsi="Times New Roman" w:eastAsia="仿宋_GB2312" w:cs="Times New Roman"/>
                <w:sz w:val="18"/>
                <w:szCs w:val="18"/>
              </w:rPr>
            </w:pPr>
          </w:p>
        </w:tc>
        <w:tc>
          <w:tcPr>
            <w:tcW w:w="420" w:type="dxa"/>
            <w:vAlign w:val="center"/>
          </w:tcPr>
          <w:p w14:paraId="31816893">
            <w:pPr>
              <w:adjustRightInd w:val="0"/>
              <w:jc w:val="center"/>
              <w:rPr>
                <w:rFonts w:ascii="Times New Roman" w:hAnsi="Times New Roman" w:eastAsia="仿宋_GB2312" w:cs="Times New Roman"/>
                <w:sz w:val="18"/>
                <w:szCs w:val="18"/>
              </w:rPr>
            </w:pPr>
          </w:p>
        </w:tc>
        <w:tc>
          <w:tcPr>
            <w:tcW w:w="460" w:type="dxa"/>
          </w:tcPr>
          <w:p w14:paraId="32C96441">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633A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7" w:type="dxa"/>
            <w:vMerge w:val="continue"/>
            <w:vAlign w:val="center"/>
          </w:tcPr>
          <w:p w14:paraId="29FC266D">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665B7D30">
            <w:pPr>
              <w:adjustRightInd w:val="0"/>
              <w:jc w:val="center"/>
              <w:rPr>
                <w:rFonts w:ascii="Times New Roman" w:hAnsi="Times New Roman" w:eastAsia="仿宋_GB2312" w:cs="Times New Roman"/>
                <w:sz w:val="18"/>
                <w:szCs w:val="18"/>
              </w:rPr>
            </w:pPr>
          </w:p>
        </w:tc>
        <w:tc>
          <w:tcPr>
            <w:tcW w:w="409" w:type="dxa"/>
            <w:vMerge w:val="continue"/>
            <w:vAlign w:val="center"/>
          </w:tcPr>
          <w:p w14:paraId="10A3511A">
            <w:pPr>
              <w:adjustRightInd w:val="0"/>
              <w:jc w:val="center"/>
              <w:rPr>
                <w:rFonts w:ascii="Times New Roman" w:hAnsi="Times New Roman" w:eastAsia="仿宋_GB2312" w:cs="Times New Roman"/>
                <w:sz w:val="18"/>
                <w:szCs w:val="18"/>
              </w:rPr>
            </w:pPr>
          </w:p>
        </w:tc>
        <w:tc>
          <w:tcPr>
            <w:tcW w:w="567" w:type="dxa"/>
            <w:vAlign w:val="center"/>
          </w:tcPr>
          <w:p w14:paraId="232223C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2126" w:type="dxa"/>
            <w:gridSpan w:val="2"/>
            <w:vAlign w:val="center"/>
          </w:tcPr>
          <w:p w14:paraId="49608CA8">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计算机网络技术</w:t>
            </w:r>
          </w:p>
        </w:tc>
        <w:tc>
          <w:tcPr>
            <w:tcW w:w="583" w:type="dxa"/>
            <w:shd w:val="clear" w:color="auto" w:fill="auto"/>
            <w:vAlign w:val="center"/>
          </w:tcPr>
          <w:p w14:paraId="3E557DE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162</w:t>
            </w:r>
          </w:p>
        </w:tc>
        <w:tc>
          <w:tcPr>
            <w:tcW w:w="549" w:type="dxa"/>
            <w:shd w:val="clear" w:color="auto" w:fill="auto"/>
            <w:vAlign w:val="center"/>
          </w:tcPr>
          <w:p w14:paraId="3EDC1E2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w:t>
            </w:r>
          </w:p>
        </w:tc>
        <w:tc>
          <w:tcPr>
            <w:tcW w:w="644" w:type="dxa"/>
            <w:vAlign w:val="center"/>
          </w:tcPr>
          <w:p w14:paraId="529D77FC">
            <w:pPr>
              <w:adjustRightInd w:val="0"/>
              <w:jc w:val="center"/>
              <w:rPr>
                <w:rFonts w:ascii="Times New Roman" w:hAnsi="Times New Roman" w:eastAsia="仿宋_GB2312" w:cs="Times New Roman"/>
                <w:spacing w:val="-14"/>
                <w:sz w:val="18"/>
                <w:szCs w:val="18"/>
              </w:rPr>
            </w:pPr>
            <w:r>
              <w:rPr>
                <w:rFonts w:ascii="Times New Roman" w:hAnsi="Times New Roman" w:eastAsia="仿宋_GB2312" w:cs="Times New Roman"/>
                <w:sz w:val="18"/>
                <w:szCs w:val="18"/>
              </w:rPr>
              <w:t>(102)</w:t>
            </w:r>
          </w:p>
        </w:tc>
        <w:tc>
          <w:tcPr>
            <w:tcW w:w="505" w:type="dxa"/>
            <w:tcBorders>
              <w:top w:val="nil"/>
              <w:left w:val="single" w:color="auto" w:sz="4" w:space="0"/>
              <w:bottom w:val="single" w:color="auto" w:sz="4" w:space="0"/>
              <w:right w:val="single" w:color="auto" w:sz="4" w:space="0"/>
            </w:tcBorders>
            <w:shd w:val="clear" w:color="auto" w:fill="auto"/>
            <w:vAlign w:val="center"/>
          </w:tcPr>
          <w:p w14:paraId="5104DE83">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0F54BB31">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50C7A86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546" w:type="dxa"/>
            <w:tcBorders>
              <w:top w:val="nil"/>
              <w:left w:val="nil"/>
              <w:bottom w:val="single" w:color="auto" w:sz="4" w:space="0"/>
              <w:right w:val="single" w:color="auto" w:sz="4" w:space="0"/>
            </w:tcBorders>
            <w:shd w:val="clear" w:color="auto" w:fill="auto"/>
            <w:vAlign w:val="center"/>
          </w:tcPr>
          <w:p w14:paraId="2B10509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409" w:type="dxa"/>
            <w:tcBorders>
              <w:top w:val="nil"/>
              <w:left w:val="nil"/>
              <w:bottom w:val="single" w:color="auto" w:sz="4" w:space="0"/>
              <w:right w:val="single" w:color="auto" w:sz="4" w:space="0"/>
            </w:tcBorders>
            <w:shd w:val="clear" w:color="auto" w:fill="auto"/>
            <w:vAlign w:val="center"/>
          </w:tcPr>
          <w:p w14:paraId="249C0BD8">
            <w:pPr>
              <w:adjustRightInd w:val="0"/>
              <w:jc w:val="center"/>
              <w:rPr>
                <w:rFonts w:ascii="Times New Roman" w:hAnsi="Times New Roman" w:eastAsia="仿宋_GB2312" w:cs="Times New Roman"/>
                <w:sz w:val="18"/>
                <w:szCs w:val="18"/>
              </w:rPr>
            </w:pPr>
          </w:p>
        </w:tc>
        <w:tc>
          <w:tcPr>
            <w:tcW w:w="420" w:type="dxa"/>
            <w:vAlign w:val="center"/>
          </w:tcPr>
          <w:p w14:paraId="6A222729">
            <w:pPr>
              <w:adjustRightInd w:val="0"/>
              <w:jc w:val="center"/>
              <w:rPr>
                <w:rFonts w:ascii="Times New Roman" w:hAnsi="Times New Roman" w:eastAsia="仿宋_GB2312" w:cs="Times New Roman"/>
                <w:sz w:val="18"/>
                <w:szCs w:val="18"/>
              </w:rPr>
            </w:pPr>
          </w:p>
        </w:tc>
        <w:tc>
          <w:tcPr>
            <w:tcW w:w="460" w:type="dxa"/>
          </w:tcPr>
          <w:p w14:paraId="67A62155">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4D3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407" w:type="dxa"/>
            <w:vMerge w:val="continue"/>
            <w:vAlign w:val="center"/>
          </w:tcPr>
          <w:p w14:paraId="183165F4">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3D31FD7F">
            <w:pPr>
              <w:adjustRightInd w:val="0"/>
              <w:jc w:val="center"/>
              <w:rPr>
                <w:rFonts w:ascii="Times New Roman" w:hAnsi="Times New Roman" w:eastAsia="仿宋_GB2312" w:cs="Times New Roman"/>
                <w:sz w:val="18"/>
                <w:szCs w:val="18"/>
              </w:rPr>
            </w:pPr>
          </w:p>
        </w:tc>
        <w:tc>
          <w:tcPr>
            <w:tcW w:w="409" w:type="dxa"/>
            <w:vMerge w:val="continue"/>
            <w:vAlign w:val="center"/>
          </w:tcPr>
          <w:p w14:paraId="2EF26335">
            <w:pPr>
              <w:adjustRightInd w:val="0"/>
              <w:jc w:val="center"/>
              <w:rPr>
                <w:rFonts w:ascii="Times New Roman" w:hAnsi="Times New Roman" w:eastAsia="仿宋_GB2312" w:cs="Times New Roman"/>
                <w:sz w:val="18"/>
                <w:szCs w:val="18"/>
              </w:rPr>
            </w:pPr>
          </w:p>
        </w:tc>
        <w:tc>
          <w:tcPr>
            <w:tcW w:w="567" w:type="dxa"/>
            <w:vAlign w:val="center"/>
          </w:tcPr>
          <w:p w14:paraId="2DE8A85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w:t>
            </w:r>
          </w:p>
        </w:tc>
        <w:tc>
          <w:tcPr>
            <w:tcW w:w="2126" w:type="dxa"/>
            <w:gridSpan w:val="2"/>
            <w:vAlign w:val="center"/>
          </w:tcPr>
          <w:p w14:paraId="36B68F4F">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网络设备安装与调试</w:t>
            </w:r>
          </w:p>
        </w:tc>
        <w:tc>
          <w:tcPr>
            <w:tcW w:w="583" w:type="dxa"/>
            <w:shd w:val="clear" w:color="auto" w:fill="auto"/>
            <w:vAlign w:val="center"/>
          </w:tcPr>
          <w:p w14:paraId="76024C5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108</w:t>
            </w:r>
          </w:p>
        </w:tc>
        <w:tc>
          <w:tcPr>
            <w:tcW w:w="549" w:type="dxa"/>
            <w:shd w:val="clear" w:color="auto" w:fill="auto"/>
            <w:vAlign w:val="center"/>
          </w:tcPr>
          <w:p w14:paraId="67999F8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644" w:type="dxa"/>
            <w:vAlign w:val="center"/>
          </w:tcPr>
          <w:p w14:paraId="18C2D23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(82)</w:t>
            </w:r>
          </w:p>
        </w:tc>
        <w:tc>
          <w:tcPr>
            <w:tcW w:w="505" w:type="dxa"/>
            <w:tcBorders>
              <w:top w:val="nil"/>
              <w:left w:val="single" w:color="auto" w:sz="4" w:space="0"/>
              <w:bottom w:val="single" w:color="auto" w:sz="4" w:space="0"/>
              <w:right w:val="single" w:color="auto" w:sz="4" w:space="0"/>
            </w:tcBorders>
            <w:shd w:val="clear" w:color="auto" w:fill="auto"/>
            <w:vAlign w:val="center"/>
          </w:tcPr>
          <w:p w14:paraId="44BBE715">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3F567103">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2F34C4F1">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7AB34E5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tcBorders>
              <w:top w:val="nil"/>
              <w:left w:val="nil"/>
              <w:bottom w:val="single" w:color="auto" w:sz="4" w:space="0"/>
              <w:right w:val="single" w:color="auto" w:sz="4" w:space="0"/>
            </w:tcBorders>
            <w:shd w:val="clear" w:color="auto" w:fill="auto"/>
            <w:vAlign w:val="center"/>
          </w:tcPr>
          <w:p w14:paraId="5B48AF7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20" w:type="dxa"/>
            <w:vAlign w:val="center"/>
          </w:tcPr>
          <w:p w14:paraId="5D2460FC">
            <w:pPr>
              <w:adjustRightInd w:val="0"/>
              <w:jc w:val="center"/>
              <w:rPr>
                <w:rFonts w:ascii="Times New Roman" w:hAnsi="Times New Roman" w:eastAsia="仿宋_GB2312" w:cs="Times New Roman"/>
                <w:sz w:val="18"/>
                <w:szCs w:val="18"/>
              </w:rPr>
            </w:pPr>
          </w:p>
        </w:tc>
        <w:tc>
          <w:tcPr>
            <w:tcW w:w="460" w:type="dxa"/>
          </w:tcPr>
          <w:p w14:paraId="5ED4BE31">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728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07" w:type="dxa"/>
            <w:vMerge w:val="continue"/>
            <w:vAlign w:val="center"/>
          </w:tcPr>
          <w:p w14:paraId="49C4EBA3">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339E2C21">
            <w:pPr>
              <w:adjustRightInd w:val="0"/>
              <w:jc w:val="center"/>
              <w:rPr>
                <w:rFonts w:ascii="Times New Roman" w:hAnsi="Times New Roman" w:eastAsia="仿宋_GB2312" w:cs="Times New Roman"/>
                <w:sz w:val="18"/>
                <w:szCs w:val="18"/>
              </w:rPr>
            </w:pPr>
          </w:p>
        </w:tc>
        <w:tc>
          <w:tcPr>
            <w:tcW w:w="409" w:type="dxa"/>
            <w:vMerge w:val="continue"/>
            <w:vAlign w:val="center"/>
          </w:tcPr>
          <w:p w14:paraId="6CD68168">
            <w:pPr>
              <w:adjustRightInd w:val="0"/>
              <w:jc w:val="center"/>
              <w:rPr>
                <w:rFonts w:ascii="Times New Roman" w:hAnsi="Times New Roman" w:eastAsia="仿宋_GB2312" w:cs="Times New Roman"/>
                <w:sz w:val="18"/>
                <w:szCs w:val="18"/>
              </w:rPr>
            </w:pPr>
          </w:p>
        </w:tc>
        <w:tc>
          <w:tcPr>
            <w:tcW w:w="567" w:type="dxa"/>
            <w:vAlign w:val="center"/>
          </w:tcPr>
          <w:p w14:paraId="05CDAC0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9</w:t>
            </w:r>
          </w:p>
        </w:tc>
        <w:tc>
          <w:tcPr>
            <w:tcW w:w="2126" w:type="dxa"/>
            <w:gridSpan w:val="2"/>
            <w:vAlign w:val="center"/>
          </w:tcPr>
          <w:p w14:paraId="794CFDA8">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数据库应用</w:t>
            </w:r>
          </w:p>
        </w:tc>
        <w:tc>
          <w:tcPr>
            <w:tcW w:w="583" w:type="dxa"/>
            <w:shd w:val="clear" w:color="auto" w:fill="auto"/>
            <w:vAlign w:val="center"/>
          </w:tcPr>
          <w:p w14:paraId="4538E4B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549" w:type="dxa"/>
            <w:shd w:val="clear" w:color="auto" w:fill="auto"/>
            <w:vAlign w:val="center"/>
          </w:tcPr>
          <w:p w14:paraId="798D0EA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644" w:type="dxa"/>
            <w:vAlign w:val="center"/>
          </w:tcPr>
          <w:p w14:paraId="1B9023E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(27)</w:t>
            </w:r>
          </w:p>
        </w:tc>
        <w:tc>
          <w:tcPr>
            <w:tcW w:w="505" w:type="dxa"/>
            <w:tcBorders>
              <w:top w:val="nil"/>
              <w:left w:val="single" w:color="auto" w:sz="4" w:space="0"/>
              <w:bottom w:val="single" w:color="auto" w:sz="4" w:space="0"/>
              <w:right w:val="single" w:color="auto" w:sz="4" w:space="0"/>
            </w:tcBorders>
            <w:shd w:val="clear" w:color="auto" w:fill="auto"/>
            <w:vAlign w:val="center"/>
          </w:tcPr>
          <w:p w14:paraId="3648792D">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50D24A04">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06D62FDA">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44B85DC2">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6999DFC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20" w:type="dxa"/>
            <w:vAlign w:val="center"/>
          </w:tcPr>
          <w:p w14:paraId="1BCA1340">
            <w:pPr>
              <w:adjustRightInd w:val="0"/>
              <w:jc w:val="center"/>
              <w:rPr>
                <w:rFonts w:ascii="Times New Roman" w:hAnsi="Times New Roman" w:eastAsia="仿宋_GB2312" w:cs="Times New Roman"/>
                <w:sz w:val="18"/>
                <w:szCs w:val="18"/>
              </w:rPr>
            </w:pPr>
          </w:p>
        </w:tc>
        <w:tc>
          <w:tcPr>
            <w:tcW w:w="460" w:type="dxa"/>
          </w:tcPr>
          <w:p w14:paraId="03BC2AE5">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2490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07" w:type="dxa"/>
            <w:vMerge w:val="continue"/>
            <w:vAlign w:val="center"/>
          </w:tcPr>
          <w:p w14:paraId="7C2DDC81">
            <w:pPr>
              <w:adjustRightInd w:val="0"/>
              <w:jc w:val="center"/>
              <w:rPr>
                <w:rFonts w:ascii="Times New Roman" w:hAnsi="Times New Roman" w:eastAsia="仿宋_GB2312" w:cs="Times New Roman"/>
                <w:sz w:val="18"/>
                <w:szCs w:val="18"/>
              </w:rPr>
            </w:pPr>
          </w:p>
        </w:tc>
        <w:tc>
          <w:tcPr>
            <w:tcW w:w="864" w:type="dxa"/>
            <w:gridSpan w:val="3"/>
            <w:vAlign w:val="center"/>
          </w:tcPr>
          <w:p w14:paraId="133C2A05">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专业基础与核心课</w:t>
            </w:r>
          </w:p>
        </w:tc>
        <w:tc>
          <w:tcPr>
            <w:tcW w:w="2693" w:type="dxa"/>
            <w:gridSpan w:val="3"/>
            <w:vAlign w:val="center"/>
          </w:tcPr>
          <w:p w14:paraId="67AC278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小计（占总课时比例29%）</w:t>
            </w:r>
          </w:p>
        </w:tc>
        <w:tc>
          <w:tcPr>
            <w:tcW w:w="583" w:type="dxa"/>
            <w:vAlign w:val="center"/>
          </w:tcPr>
          <w:p w14:paraId="7B02A1CB">
            <w:pPr>
              <w:widowControl/>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972</w:t>
            </w:r>
          </w:p>
        </w:tc>
        <w:tc>
          <w:tcPr>
            <w:tcW w:w="549" w:type="dxa"/>
            <w:vAlign w:val="center"/>
          </w:tcPr>
          <w:p w14:paraId="6C19DF4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644" w:type="dxa"/>
            <w:vAlign w:val="center"/>
          </w:tcPr>
          <w:p w14:paraId="5F0F2090">
            <w:pPr>
              <w:adjustRightInd w:val="0"/>
              <w:jc w:val="center"/>
              <w:rPr>
                <w:rFonts w:ascii="Times New Roman" w:hAnsi="Times New Roman" w:eastAsia="仿宋_GB2312" w:cs="Times New Roman"/>
                <w:spacing w:val="-12"/>
                <w:sz w:val="18"/>
                <w:szCs w:val="18"/>
              </w:rPr>
            </w:pPr>
            <w:r>
              <w:rPr>
                <w:rFonts w:ascii="Times New Roman" w:hAnsi="Times New Roman" w:eastAsia="仿宋_GB2312" w:cs="Times New Roman"/>
                <w:sz w:val="18"/>
                <w:szCs w:val="18"/>
              </w:rPr>
              <w:t>(553)</w:t>
            </w:r>
          </w:p>
        </w:tc>
        <w:tc>
          <w:tcPr>
            <w:tcW w:w="505" w:type="dxa"/>
            <w:vAlign w:val="center"/>
          </w:tcPr>
          <w:p w14:paraId="6B448A8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13</w:t>
            </w:r>
          </w:p>
        </w:tc>
        <w:tc>
          <w:tcPr>
            <w:tcW w:w="460" w:type="dxa"/>
            <w:vAlign w:val="center"/>
          </w:tcPr>
          <w:p w14:paraId="535DCAF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13</w:t>
            </w:r>
          </w:p>
        </w:tc>
        <w:tc>
          <w:tcPr>
            <w:tcW w:w="532" w:type="dxa"/>
            <w:vAlign w:val="center"/>
          </w:tcPr>
          <w:p w14:paraId="148EBC2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w:t>
            </w:r>
          </w:p>
        </w:tc>
        <w:tc>
          <w:tcPr>
            <w:tcW w:w="546" w:type="dxa"/>
            <w:vAlign w:val="center"/>
          </w:tcPr>
          <w:p w14:paraId="2DCCA8A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8</w:t>
            </w:r>
          </w:p>
        </w:tc>
        <w:tc>
          <w:tcPr>
            <w:tcW w:w="409" w:type="dxa"/>
            <w:vAlign w:val="center"/>
          </w:tcPr>
          <w:p w14:paraId="5D46CC3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420" w:type="dxa"/>
            <w:vAlign w:val="center"/>
          </w:tcPr>
          <w:p w14:paraId="2E0E0FF5">
            <w:pPr>
              <w:adjustRightInd w:val="0"/>
              <w:jc w:val="center"/>
              <w:rPr>
                <w:rFonts w:ascii="Times New Roman" w:hAnsi="Times New Roman" w:eastAsia="仿宋_GB2312" w:cs="Times New Roman"/>
                <w:sz w:val="18"/>
                <w:szCs w:val="18"/>
              </w:rPr>
            </w:pPr>
          </w:p>
        </w:tc>
        <w:tc>
          <w:tcPr>
            <w:tcW w:w="460" w:type="dxa"/>
          </w:tcPr>
          <w:p w14:paraId="319A76AE">
            <w:pPr>
              <w:adjustRightInd w:val="0"/>
              <w:jc w:val="center"/>
              <w:rPr>
                <w:rFonts w:ascii="Times New Roman" w:hAnsi="Times New Roman" w:eastAsia="仿宋_GB2312" w:cs="Times New Roman"/>
                <w:sz w:val="18"/>
                <w:szCs w:val="18"/>
              </w:rPr>
            </w:pPr>
          </w:p>
        </w:tc>
      </w:tr>
      <w:tr w14:paraId="6465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07" w:type="dxa"/>
            <w:vMerge w:val="continue"/>
            <w:vAlign w:val="center"/>
          </w:tcPr>
          <w:p w14:paraId="32DB73C0">
            <w:pPr>
              <w:adjustRightInd w:val="0"/>
              <w:jc w:val="center"/>
              <w:rPr>
                <w:rFonts w:ascii="Times New Roman" w:hAnsi="Times New Roman" w:eastAsia="仿宋_GB2312" w:cs="Times New Roman"/>
                <w:sz w:val="18"/>
                <w:szCs w:val="18"/>
              </w:rPr>
            </w:pPr>
          </w:p>
        </w:tc>
        <w:tc>
          <w:tcPr>
            <w:tcW w:w="409" w:type="dxa"/>
            <w:vMerge w:val="restart"/>
            <w:vAlign w:val="center"/>
          </w:tcPr>
          <w:p w14:paraId="4969230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专业</w:t>
            </w:r>
          </w:p>
          <w:p w14:paraId="64AACAA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方</w:t>
            </w:r>
          </w:p>
          <w:p w14:paraId="3997B92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向</w:t>
            </w:r>
          </w:p>
          <w:p w14:paraId="53051E5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p w14:paraId="6A75FC1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程</w:t>
            </w:r>
          </w:p>
        </w:tc>
        <w:tc>
          <w:tcPr>
            <w:tcW w:w="455" w:type="dxa"/>
            <w:gridSpan w:val="2"/>
            <w:vMerge w:val="restart"/>
            <w:vAlign w:val="center"/>
          </w:tcPr>
          <w:p w14:paraId="12C67783">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计算机网络基础</w:t>
            </w:r>
          </w:p>
          <w:p w14:paraId="6E0A354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方</w:t>
            </w:r>
          </w:p>
          <w:p w14:paraId="20FE61A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向</w:t>
            </w:r>
          </w:p>
        </w:tc>
        <w:tc>
          <w:tcPr>
            <w:tcW w:w="567" w:type="dxa"/>
            <w:vAlign w:val="center"/>
          </w:tcPr>
          <w:p w14:paraId="1FA7F8D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tcMar>
              <w:left w:w="0" w:type="dxa"/>
              <w:right w:w="0" w:type="dxa"/>
            </w:tcMar>
            <w:vAlign w:val="center"/>
          </w:tcPr>
          <w:p w14:paraId="46442832">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Linux操作系统</w:t>
            </w:r>
          </w:p>
        </w:tc>
        <w:tc>
          <w:tcPr>
            <w:tcW w:w="583" w:type="dxa"/>
            <w:shd w:val="clear" w:color="auto" w:fill="auto"/>
            <w:vAlign w:val="center"/>
          </w:tcPr>
          <w:p w14:paraId="31C86BA2">
            <w:pPr>
              <w:widowControl/>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3E79134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62A665E1">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702707CD">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52D40DAB">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6F0358D6">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152EC5B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4B0AAD1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vAlign w:val="center"/>
          </w:tcPr>
          <w:p w14:paraId="28BEAB5C">
            <w:pPr>
              <w:adjustRightInd w:val="0"/>
              <w:jc w:val="center"/>
              <w:rPr>
                <w:rFonts w:ascii="Times New Roman" w:hAnsi="Times New Roman" w:eastAsia="仿宋_GB2312" w:cs="Times New Roman"/>
                <w:sz w:val="18"/>
                <w:szCs w:val="18"/>
              </w:rPr>
            </w:pPr>
          </w:p>
        </w:tc>
        <w:tc>
          <w:tcPr>
            <w:tcW w:w="460" w:type="dxa"/>
          </w:tcPr>
          <w:p w14:paraId="3DFDE0AF">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12F5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407" w:type="dxa"/>
            <w:vMerge w:val="continue"/>
            <w:vAlign w:val="center"/>
          </w:tcPr>
          <w:p w14:paraId="6E9E7EE3">
            <w:pPr>
              <w:adjustRightInd w:val="0"/>
              <w:jc w:val="center"/>
              <w:rPr>
                <w:rFonts w:ascii="Times New Roman" w:hAnsi="Times New Roman" w:eastAsia="仿宋_GB2312" w:cs="Times New Roman"/>
                <w:sz w:val="18"/>
                <w:szCs w:val="18"/>
              </w:rPr>
            </w:pPr>
          </w:p>
        </w:tc>
        <w:tc>
          <w:tcPr>
            <w:tcW w:w="409" w:type="dxa"/>
            <w:vMerge w:val="continue"/>
            <w:vAlign w:val="center"/>
          </w:tcPr>
          <w:p w14:paraId="1A851D2F">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40443FC1">
            <w:pPr>
              <w:adjustRightInd w:val="0"/>
              <w:jc w:val="center"/>
              <w:rPr>
                <w:rFonts w:ascii="Times New Roman" w:hAnsi="Times New Roman" w:eastAsia="仿宋_GB2312" w:cs="Times New Roman"/>
                <w:sz w:val="18"/>
                <w:szCs w:val="18"/>
              </w:rPr>
            </w:pPr>
          </w:p>
        </w:tc>
        <w:tc>
          <w:tcPr>
            <w:tcW w:w="567" w:type="dxa"/>
            <w:vAlign w:val="center"/>
          </w:tcPr>
          <w:p w14:paraId="2BB1697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tcMar>
              <w:left w:w="0" w:type="dxa"/>
              <w:right w:w="0" w:type="dxa"/>
            </w:tcMar>
            <w:vAlign w:val="center"/>
          </w:tcPr>
          <w:p w14:paraId="730793CE">
            <w:pPr>
              <w:snapToGrid w:val="0"/>
              <w:spacing w:line="280" w:lineRule="exact"/>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网络维护与管理</w:t>
            </w:r>
          </w:p>
        </w:tc>
        <w:tc>
          <w:tcPr>
            <w:tcW w:w="583" w:type="dxa"/>
            <w:shd w:val="clear" w:color="auto" w:fill="auto"/>
            <w:vAlign w:val="center"/>
          </w:tcPr>
          <w:p w14:paraId="08478A1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6845B18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33072687">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4A2BBB50">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10239610">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2A7F4C6A">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07C2256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4C250A4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vAlign w:val="center"/>
          </w:tcPr>
          <w:p w14:paraId="467005AA">
            <w:pPr>
              <w:adjustRightInd w:val="0"/>
              <w:jc w:val="center"/>
              <w:rPr>
                <w:rFonts w:ascii="Times New Roman" w:hAnsi="Times New Roman" w:eastAsia="仿宋_GB2312" w:cs="Times New Roman"/>
                <w:sz w:val="18"/>
                <w:szCs w:val="18"/>
              </w:rPr>
            </w:pPr>
          </w:p>
        </w:tc>
        <w:tc>
          <w:tcPr>
            <w:tcW w:w="460" w:type="dxa"/>
          </w:tcPr>
          <w:p w14:paraId="5AE954F8">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2E82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07" w:type="dxa"/>
            <w:vMerge w:val="continue"/>
            <w:vAlign w:val="center"/>
          </w:tcPr>
          <w:p w14:paraId="0468A02E">
            <w:pPr>
              <w:adjustRightInd w:val="0"/>
              <w:jc w:val="center"/>
              <w:rPr>
                <w:rFonts w:ascii="Times New Roman" w:hAnsi="Times New Roman" w:eastAsia="仿宋_GB2312" w:cs="Times New Roman"/>
                <w:sz w:val="18"/>
                <w:szCs w:val="18"/>
              </w:rPr>
            </w:pPr>
          </w:p>
        </w:tc>
        <w:tc>
          <w:tcPr>
            <w:tcW w:w="409" w:type="dxa"/>
            <w:vMerge w:val="continue"/>
            <w:vAlign w:val="center"/>
          </w:tcPr>
          <w:p w14:paraId="34A8137C">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150D0350">
            <w:pPr>
              <w:adjustRightInd w:val="0"/>
              <w:jc w:val="center"/>
              <w:rPr>
                <w:rFonts w:ascii="Times New Roman" w:hAnsi="Times New Roman" w:eastAsia="仿宋_GB2312" w:cs="Times New Roman"/>
                <w:sz w:val="18"/>
                <w:szCs w:val="18"/>
              </w:rPr>
            </w:pPr>
          </w:p>
        </w:tc>
        <w:tc>
          <w:tcPr>
            <w:tcW w:w="567" w:type="dxa"/>
            <w:vMerge w:val="restart"/>
            <w:vAlign w:val="center"/>
          </w:tcPr>
          <w:p w14:paraId="072D4067">
            <w:pPr>
              <w:adjustRightInd w:val="0"/>
              <w:spacing w:line="240" w:lineRule="exact"/>
              <w:rPr>
                <w:rFonts w:ascii="Times New Roman" w:hAnsi="Times New Roman" w:eastAsia="仿宋_GB2312" w:cs="Times New Roman"/>
                <w:spacing w:val="-20"/>
                <w:sz w:val="18"/>
                <w:szCs w:val="18"/>
              </w:rPr>
            </w:pPr>
            <w:r>
              <w:rPr>
                <w:rFonts w:ascii="Times New Roman" w:hAnsi="Times New Roman" w:eastAsia="仿宋_GB2312" w:cs="Times New Roman"/>
                <w:spacing w:val="-20"/>
                <w:sz w:val="18"/>
                <w:szCs w:val="18"/>
              </w:rPr>
              <w:t>专门化实训</w:t>
            </w:r>
          </w:p>
        </w:tc>
        <w:tc>
          <w:tcPr>
            <w:tcW w:w="2126" w:type="dxa"/>
            <w:gridSpan w:val="2"/>
            <w:vAlign w:val="center"/>
          </w:tcPr>
          <w:p w14:paraId="3812C9C5">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Linux操作系统实训</w:t>
            </w:r>
          </w:p>
        </w:tc>
        <w:tc>
          <w:tcPr>
            <w:tcW w:w="583" w:type="dxa"/>
            <w:shd w:val="clear" w:color="auto" w:fill="auto"/>
            <w:vAlign w:val="center"/>
          </w:tcPr>
          <w:p w14:paraId="45826CCD">
            <w:pPr>
              <w:adjustRightInd w:val="0"/>
              <w:jc w:val="center"/>
              <w:rPr>
                <w:rFonts w:ascii="Times New Roman" w:hAnsi="Times New Roman" w:eastAsia="仿宋_GB2312" w:cs="Times New Roman"/>
                <w:sz w:val="18"/>
                <w:szCs w:val="18"/>
              </w:rPr>
            </w:pPr>
          </w:p>
        </w:tc>
        <w:tc>
          <w:tcPr>
            <w:tcW w:w="549" w:type="dxa"/>
            <w:shd w:val="clear" w:color="auto" w:fill="auto"/>
            <w:vAlign w:val="center"/>
          </w:tcPr>
          <w:p w14:paraId="7B1D1C59">
            <w:pPr>
              <w:adjustRightInd w:val="0"/>
              <w:jc w:val="center"/>
              <w:rPr>
                <w:rFonts w:ascii="Times New Roman" w:hAnsi="Times New Roman" w:eastAsia="仿宋_GB2312" w:cs="Times New Roman"/>
                <w:sz w:val="18"/>
                <w:szCs w:val="18"/>
              </w:rPr>
            </w:pPr>
          </w:p>
        </w:tc>
        <w:tc>
          <w:tcPr>
            <w:tcW w:w="644" w:type="dxa"/>
            <w:vAlign w:val="center"/>
          </w:tcPr>
          <w:p w14:paraId="3FD2C81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shd w:val="clear" w:color="auto" w:fill="auto"/>
            <w:vAlign w:val="center"/>
          </w:tcPr>
          <w:p w14:paraId="6B30B6EB">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277DDAA5">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01EBAA7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2周</w:t>
            </w:r>
          </w:p>
        </w:tc>
        <w:tc>
          <w:tcPr>
            <w:tcW w:w="546" w:type="dxa"/>
            <w:shd w:val="clear" w:color="auto" w:fill="auto"/>
            <w:vAlign w:val="center"/>
          </w:tcPr>
          <w:p w14:paraId="76E58EF9">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15AB6B4D">
            <w:pPr>
              <w:adjustRightInd w:val="0"/>
              <w:jc w:val="center"/>
              <w:rPr>
                <w:rFonts w:ascii="Times New Roman" w:hAnsi="Times New Roman" w:eastAsia="仿宋_GB2312" w:cs="Times New Roman"/>
                <w:sz w:val="18"/>
                <w:szCs w:val="18"/>
              </w:rPr>
            </w:pPr>
          </w:p>
        </w:tc>
        <w:tc>
          <w:tcPr>
            <w:tcW w:w="420" w:type="dxa"/>
            <w:vAlign w:val="center"/>
          </w:tcPr>
          <w:p w14:paraId="70CC026E">
            <w:pPr>
              <w:adjustRightInd w:val="0"/>
              <w:jc w:val="center"/>
              <w:rPr>
                <w:rFonts w:ascii="Times New Roman" w:hAnsi="Times New Roman" w:eastAsia="仿宋_GB2312" w:cs="Times New Roman"/>
                <w:sz w:val="18"/>
                <w:szCs w:val="18"/>
              </w:rPr>
            </w:pPr>
          </w:p>
        </w:tc>
        <w:tc>
          <w:tcPr>
            <w:tcW w:w="460" w:type="dxa"/>
          </w:tcPr>
          <w:p w14:paraId="6DCD4D02">
            <w:pPr>
              <w:adjustRightInd w:val="0"/>
              <w:jc w:val="center"/>
              <w:rPr>
                <w:rFonts w:ascii="Times New Roman" w:hAnsi="Times New Roman" w:eastAsia="仿宋_GB2312" w:cs="Times New Roman"/>
                <w:sz w:val="18"/>
                <w:szCs w:val="18"/>
              </w:rPr>
            </w:pPr>
          </w:p>
        </w:tc>
      </w:tr>
      <w:tr w14:paraId="68BB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407" w:type="dxa"/>
            <w:vMerge w:val="continue"/>
            <w:vAlign w:val="center"/>
          </w:tcPr>
          <w:p w14:paraId="7C5A41D2">
            <w:pPr>
              <w:adjustRightInd w:val="0"/>
              <w:jc w:val="center"/>
              <w:rPr>
                <w:rFonts w:ascii="Times New Roman" w:hAnsi="Times New Roman" w:eastAsia="仿宋_GB2312" w:cs="Times New Roman"/>
                <w:sz w:val="18"/>
                <w:szCs w:val="18"/>
              </w:rPr>
            </w:pPr>
          </w:p>
        </w:tc>
        <w:tc>
          <w:tcPr>
            <w:tcW w:w="409" w:type="dxa"/>
            <w:vMerge w:val="continue"/>
            <w:vAlign w:val="center"/>
          </w:tcPr>
          <w:p w14:paraId="3C42907C">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0751F6BE">
            <w:pPr>
              <w:adjustRightInd w:val="0"/>
              <w:jc w:val="center"/>
              <w:rPr>
                <w:rFonts w:ascii="Times New Roman" w:hAnsi="Times New Roman" w:eastAsia="仿宋_GB2312" w:cs="Times New Roman"/>
                <w:sz w:val="18"/>
                <w:szCs w:val="18"/>
              </w:rPr>
            </w:pPr>
          </w:p>
        </w:tc>
        <w:tc>
          <w:tcPr>
            <w:tcW w:w="567" w:type="dxa"/>
            <w:vMerge w:val="continue"/>
            <w:vAlign w:val="center"/>
          </w:tcPr>
          <w:p w14:paraId="0B2F6503">
            <w:pPr>
              <w:adjustRightInd w:val="0"/>
              <w:rPr>
                <w:rFonts w:ascii="Times New Roman" w:hAnsi="Times New Roman" w:eastAsia="仿宋_GB2312" w:cs="Times New Roman"/>
                <w:sz w:val="18"/>
                <w:szCs w:val="18"/>
              </w:rPr>
            </w:pPr>
          </w:p>
        </w:tc>
        <w:tc>
          <w:tcPr>
            <w:tcW w:w="2126" w:type="dxa"/>
            <w:gridSpan w:val="2"/>
            <w:vAlign w:val="center"/>
          </w:tcPr>
          <w:p w14:paraId="047395BE">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网络维护与管理</w:t>
            </w:r>
            <w:r>
              <w:rPr>
                <w:rFonts w:ascii="Times New Roman" w:hAnsi="Times New Roman" w:eastAsia="仿宋_GB2312" w:cs="Times New Roman"/>
                <w:sz w:val="18"/>
                <w:szCs w:val="18"/>
              </w:rPr>
              <w:t>实训</w:t>
            </w:r>
          </w:p>
        </w:tc>
        <w:tc>
          <w:tcPr>
            <w:tcW w:w="583" w:type="dxa"/>
            <w:shd w:val="clear" w:color="auto" w:fill="auto"/>
            <w:vAlign w:val="center"/>
          </w:tcPr>
          <w:p w14:paraId="48073899">
            <w:pPr>
              <w:adjustRightInd w:val="0"/>
              <w:jc w:val="center"/>
              <w:rPr>
                <w:rFonts w:ascii="Times New Roman" w:hAnsi="Times New Roman" w:eastAsia="仿宋_GB2312" w:cs="Times New Roman"/>
                <w:sz w:val="18"/>
                <w:szCs w:val="18"/>
              </w:rPr>
            </w:pPr>
          </w:p>
        </w:tc>
        <w:tc>
          <w:tcPr>
            <w:tcW w:w="549" w:type="dxa"/>
            <w:shd w:val="clear" w:color="auto" w:fill="auto"/>
            <w:vAlign w:val="center"/>
          </w:tcPr>
          <w:p w14:paraId="7CCD1BF8">
            <w:pPr>
              <w:adjustRightInd w:val="0"/>
              <w:jc w:val="center"/>
              <w:rPr>
                <w:rFonts w:ascii="Times New Roman" w:hAnsi="Times New Roman" w:eastAsia="仿宋_GB2312" w:cs="Times New Roman"/>
                <w:sz w:val="18"/>
                <w:szCs w:val="18"/>
              </w:rPr>
            </w:pPr>
          </w:p>
        </w:tc>
        <w:tc>
          <w:tcPr>
            <w:tcW w:w="644" w:type="dxa"/>
            <w:vAlign w:val="center"/>
          </w:tcPr>
          <w:p w14:paraId="101ED05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59A09FF6">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4BA4D064">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20C259E6">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35EA5268">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2C3BD500">
            <w:pPr>
              <w:adjustRightInd w:val="0"/>
              <w:jc w:val="center"/>
              <w:rPr>
                <w:rFonts w:ascii="Times New Roman" w:hAnsi="Times New Roman" w:eastAsia="仿宋_GB2312" w:cs="Times New Roman"/>
                <w:sz w:val="18"/>
                <w:szCs w:val="18"/>
              </w:rPr>
            </w:pPr>
          </w:p>
        </w:tc>
        <w:tc>
          <w:tcPr>
            <w:tcW w:w="420" w:type="dxa"/>
            <w:vAlign w:val="center"/>
          </w:tcPr>
          <w:p w14:paraId="1E40684D">
            <w:pPr>
              <w:adjustRightInd w:val="0"/>
              <w:jc w:val="center"/>
              <w:rPr>
                <w:rFonts w:ascii="Times New Roman" w:hAnsi="Times New Roman" w:eastAsia="仿宋_GB2312" w:cs="Times New Roman"/>
                <w:sz w:val="18"/>
                <w:szCs w:val="18"/>
              </w:rPr>
            </w:pPr>
          </w:p>
        </w:tc>
        <w:tc>
          <w:tcPr>
            <w:tcW w:w="460" w:type="dxa"/>
          </w:tcPr>
          <w:p w14:paraId="62EBF95D">
            <w:pPr>
              <w:adjustRightInd w:val="0"/>
              <w:jc w:val="center"/>
              <w:rPr>
                <w:rFonts w:ascii="Times New Roman" w:hAnsi="Times New Roman" w:eastAsia="仿宋_GB2312" w:cs="Times New Roman"/>
                <w:sz w:val="18"/>
                <w:szCs w:val="18"/>
              </w:rPr>
            </w:pPr>
          </w:p>
        </w:tc>
      </w:tr>
      <w:tr w14:paraId="6564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407" w:type="dxa"/>
            <w:vMerge w:val="continue"/>
            <w:vAlign w:val="center"/>
          </w:tcPr>
          <w:p w14:paraId="55FBEE80">
            <w:pPr>
              <w:adjustRightInd w:val="0"/>
              <w:jc w:val="center"/>
              <w:rPr>
                <w:rFonts w:ascii="Times New Roman" w:hAnsi="Times New Roman" w:eastAsia="仿宋_GB2312" w:cs="Times New Roman"/>
                <w:sz w:val="18"/>
                <w:szCs w:val="18"/>
              </w:rPr>
            </w:pPr>
          </w:p>
        </w:tc>
        <w:tc>
          <w:tcPr>
            <w:tcW w:w="409" w:type="dxa"/>
            <w:vMerge w:val="continue"/>
            <w:vAlign w:val="center"/>
          </w:tcPr>
          <w:p w14:paraId="01A3EA00">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1ADAE423">
            <w:pPr>
              <w:adjustRightInd w:val="0"/>
              <w:jc w:val="center"/>
              <w:rPr>
                <w:rFonts w:ascii="Times New Roman" w:hAnsi="Times New Roman" w:eastAsia="仿宋_GB2312" w:cs="Times New Roman"/>
                <w:sz w:val="18"/>
                <w:szCs w:val="18"/>
              </w:rPr>
            </w:pPr>
          </w:p>
        </w:tc>
        <w:tc>
          <w:tcPr>
            <w:tcW w:w="2693" w:type="dxa"/>
            <w:gridSpan w:val="3"/>
            <w:vAlign w:val="center"/>
          </w:tcPr>
          <w:p w14:paraId="7FEB49D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小计（占总课时比例10.8%）</w:t>
            </w:r>
          </w:p>
        </w:tc>
        <w:tc>
          <w:tcPr>
            <w:tcW w:w="583" w:type="dxa"/>
            <w:vAlign w:val="center"/>
          </w:tcPr>
          <w:p w14:paraId="6FB626BF">
            <w:pPr>
              <w:widowControl/>
              <w:adjustRightInd w:val="0"/>
              <w:jc w:val="center"/>
              <w:textAlignment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360</w:t>
            </w:r>
          </w:p>
        </w:tc>
        <w:tc>
          <w:tcPr>
            <w:tcW w:w="549" w:type="dxa"/>
            <w:shd w:val="clear" w:color="auto" w:fill="auto"/>
            <w:vAlign w:val="center"/>
          </w:tcPr>
          <w:p w14:paraId="7572DE1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20</w:t>
            </w:r>
          </w:p>
        </w:tc>
        <w:tc>
          <w:tcPr>
            <w:tcW w:w="644" w:type="dxa"/>
            <w:vAlign w:val="center"/>
          </w:tcPr>
          <w:p w14:paraId="4BCCD2A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64F7F30F">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71CF9752">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0A273A9C">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6C4FD00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409" w:type="dxa"/>
            <w:shd w:val="clear" w:color="auto" w:fill="auto"/>
            <w:vAlign w:val="center"/>
          </w:tcPr>
          <w:p w14:paraId="15581E0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w:t>
            </w:r>
          </w:p>
        </w:tc>
        <w:tc>
          <w:tcPr>
            <w:tcW w:w="420" w:type="dxa"/>
            <w:shd w:val="clear" w:color="auto" w:fill="auto"/>
            <w:vAlign w:val="center"/>
          </w:tcPr>
          <w:p w14:paraId="5696D788">
            <w:pPr>
              <w:adjustRightInd w:val="0"/>
              <w:jc w:val="center"/>
              <w:rPr>
                <w:rFonts w:ascii="Times New Roman" w:hAnsi="Times New Roman" w:eastAsia="仿宋_GB2312" w:cs="Times New Roman"/>
                <w:sz w:val="18"/>
                <w:szCs w:val="18"/>
              </w:rPr>
            </w:pPr>
          </w:p>
        </w:tc>
        <w:tc>
          <w:tcPr>
            <w:tcW w:w="460" w:type="dxa"/>
          </w:tcPr>
          <w:p w14:paraId="682936CA">
            <w:pPr>
              <w:adjustRightInd w:val="0"/>
              <w:jc w:val="center"/>
              <w:rPr>
                <w:rFonts w:ascii="Times New Roman" w:hAnsi="Times New Roman" w:eastAsia="仿宋_GB2312" w:cs="Times New Roman"/>
                <w:sz w:val="18"/>
                <w:szCs w:val="18"/>
              </w:rPr>
            </w:pPr>
          </w:p>
        </w:tc>
      </w:tr>
      <w:tr w14:paraId="4810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407" w:type="dxa"/>
            <w:vMerge w:val="continue"/>
            <w:vAlign w:val="center"/>
          </w:tcPr>
          <w:p w14:paraId="50F3FC8C">
            <w:pPr>
              <w:adjustRightInd w:val="0"/>
              <w:jc w:val="center"/>
              <w:rPr>
                <w:rFonts w:ascii="Times New Roman" w:hAnsi="Times New Roman" w:eastAsia="仿宋_GB2312" w:cs="Times New Roman"/>
                <w:sz w:val="18"/>
                <w:szCs w:val="18"/>
              </w:rPr>
            </w:pPr>
          </w:p>
        </w:tc>
        <w:tc>
          <w:tcPr>
            <w:tcW w:w="409" w:type="dxa"/>
            <w:vMerge w:val="continue"/>
            <w:vAlign w:val="center"/>
          </w:tcPr>
          <w:p w14:paraId="14175103">
            <w:pPr>
              <w:adjustRightInd w:val="0"/>
              <w:jc w:val="center"/>
              <w:rPr>
                <w:rFonts w:ascii="Times New Roman" w:hAnsi="Times New Roman" w:eastAsia="仿宋_GB2312" w:cs="Times New Roman"/>
                <w:sz w:val="18"/>
                <w:szCs w:val="18"/>
              </w:rPr>
            </w:pPr>
          </w:p>
        </w:tc>
        <w:tc>
          <w:tcPr>
            <w:tcW w:w="455" w:type="dxa"/>
            <w:gridSpan w:val="2"/>
            <w:vMerge w:val="restart"/>
            <w:vAlign w:val="center"/>
          </w:tcPr>
          <w:p w14:paraId="26537EF5">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网络搭建与管理</w:t>
            </w:r>
          </w:p>
          <w:p w14:paraId="07F2E1F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方</w:t>
            </w:r>
          </w:p>
          <w:p w14:paraId="7E27766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向</w:t>
            </w:r>
          </w:p>
        </w:tc>
        <w:tc>
          <w:tcPr>
            <w:tcW w:w="567" w:type="dxa"/>
            <w:vAlign w:val="center"/>
          </w:tcPr>
          <w:p w14:paraId="7633CC8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vAlign w:val="center"/>
          </w:tcPr>
          <w:p w14:paraId="32321B87">
            <w:pPr>
              <w:snapToGrid w:val="0"/>
              <w:spacing w:line="280" w:lineRule="exact"/>
              <w:jc w:val="center"/>
              <w:rPr>
                <w:rFonts w:ascii="Times New Roman" w:hAnsi="Times New Roman" w:eastAsia="仿宋_GB2312" w:cs="Times New Roman"/>
                <w:spacing w:val="-18"/>
                <w:sz w:val="18"/>
                <w:szCs w:val="18"/>
              </w:rPr>
            </w:pPr>
            <w:r>
              <w:rPr>
                <w:rFonts w:hint="eastAsia" w:ascii="Times New Roman" w:hAnsi="Times New Roman" w:eastAsia="仿宋_GB2312" w:cs="Times New Roman"/>
                <w:sz w:val="18"/>
                <w:szCs w:val="18"/>
              </w:rPr>
              <w:t>Linux操作系统</w:t>
            </w:r>
          </w:p>
        </w:tc>
        <w:tc>
          <w:tcPr>
            <w:tcW w:w="583" w:type="dxa"/>
            <w:shd w:val="clear" w:color="auto" w:fill="auto"/>
            <w:vAlign w:val="center"/>
          </w:tcPr>
          <w:p w14:paraId="211F9A0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2EFC4D8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45ACEDD9">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32B37740">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1F911D9B">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03BE049B">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79B8D6A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14F5E55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vAlign w:val="center"/>
          </w:tcPr>
          <w:p w14:paraId="3DBCF72B">
            <w:pPr>
              <w:adjustRightInd w:val="0"/>
              <w:jc w:val="center"/>
              <w:rPr>
                <w:rFonts w:ascii="Times New Roman" w:hAnsi="Times New Roman" w:eastAsia="仿宋_GB2312" w:cs="Times New Roman"/>
                <w:sz w:val="18"/>
                <w:szCs w:val="18"/>
              </w:rPr>
            </w:pPr>
          </w:p>
        </w:tc>
        <w:tc>
          <w:tcPr>
            <w:tcW w:w="460" w:type="dxa"/>
          </w:tcPr>
          <w:p w14:paraId="0A8DE51F">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5226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407" w:type="dxa"/>
            <w:vMerge w:val="continue"/>
            <w:vAlign w:val="center"/>
          </w:tcPr>
          <w:p w14:paraId="0DF7FAD1">
            <w:pPr>
              <w:adjustRightInd w:val="0"/>
              <w:jc w:val="center"/>
              <w:rPr>
                <w:rFonts w:ascii="Times New Roman" w:hAnsi="Times New Roman" w:eastAsia="仿宋_GB2312" w:cs="Times New Roman"/>
                <w:sz w:val="18"/>
                <w:szCs w:val="18"/>
              </w:rPr>
            </w:pPr>
          </w:p>
        </w:tc>
        <w:tc>
          <w:tcPr>
            <w:tcW w:w="409" w:type="dxa"/>
            <w:vMerge w:val="continue"/>
            <w:vAlign w:val="center"/>
          </w:tcPr>
          <w:p w14:paraId="17EE6028">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5B41B1C8">
            <w:pPr>
              <w:adjustRightInd w:val="0"/>
              <w:jc w:val="center"/>
              <w:rPr>
                <w:rFonts w:ascii="Times New Roman" w:hAnsi="Times New Roman" w:eastAsia="仿宋_GB2312" w:cs="Times New Roman"/>
                <w:sz w:val="18"/>
                <w:szCs w:val="18"/>
              </w:rPr>
            </w:pPr>
          </w:p>
        </w:tc>
        <w:tc>
          <w:tcPr>
            <w:tcW w:w="567" w:type="dxa"/>
            <w:vAlign w:val="center"/>
          </w:tcPr>
          <w:p w14:paraId="08A37CD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vAlign w:val="center"/>
          </w:tcPr>
          <w:p w14:paraId="2DA82B37">
            <w:pPr>
              <w:adjustRightInd w:val="0"/>
              <w:jc w:val="center"/>
              <w:rPr>
                <w:rFonts w:ascii="Times New Roman" w:hAnsi="Times New Roman" w:eastAsia="仿宋_GB2312" w:cs="Times New Roman"/>
                <w:spacing w:val="-4"/>
                <w:sz w:val="18"/>
                <w:szCs w:val="18"/>
              </w:rPr>
            </w:pPr>
            <w:r>
              <w:rPr>
                <w:rFonts w:hint="eastAsia" w:ascii="Times New Roman" w:hAnsi="Times New Roman" w:eastAsia="仿宋_GB2312" w:cs="Times New Roman"/>
                <w:sz w:val="18"/>
                <w:szCs w:val="18"/>
              </w:rPr>
              <w:t>网络综合布线设计与施工</w:t>
            </w:r>
          </w:p>
        </w:tc>
        <w:tc>
          <w:tcPr>
            <w:tcW w:w="583" w:type="dxa"/>
            <w:shd w:val="clear" w:color="auto" w:fill="auto"/>
            <w:vAlign w:val="center"/>
          </w:tcPr>
          <w:p w14:paraId="5C3E7CF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7656185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716E465F">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045E9569">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6998A5CF">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437BEDFD">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28D0FB7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6725E8F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vAlign w:val="center"/>
          </w:tcPr>
          <w:p w14:paraId="48C27672">
            <w:pPr>
              <w:adjustRightInd w:val="0"/>
              <w:jc w:val="center"/>
              <w:rPr>
                <w:rFonts w:ascii="Times New Roman" w:hAnsi="Times New Roman" w:eastAsia="仿宋_GB2312" w:cs="Times New Roman"/>
                <w:sz w:val="18"/>
                <w:szCs w:val="18"/>
              </w:rPr>
            </w:pPr>
          </w:p>
        </w:tc>
        <w:tc>
          <w:tcPr>
            <w:tcW w:w="460" w:type="dxa"/>
          </w:tcPr>
          <w:p w14:paraId="3801D895">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A85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07" w:type="dxa"/>
            <w:vMerge w:val="continue"/>
            <w:vAlign w:val="center"/>
          </w:tcPr>
          <w:p w14:paraId="43181762">
            <w:pPr>
              <w:adjustRightInd w:val="0"/>
              <w:jc w:val="center"/>
              <w:rPr>
                <w:rFonts w:ascii="Times New Roman" w:hAnsi="Times New Roman" w:eastAsia="仿宋_GB2312" w:cs="Times New Roman"/>
                <w:sz w:val="18"/>
                <w:szCs w:val="18"/>
              </w:rPr>
            </w:pPr>
          </w:p>
        </w:tc>
        <w:tc>
          <w:tcPr>
            <w:tcW w:w="409" w:type="dxa"/>
            <w:vMerge w:val="continue"/>
            <w:vAlign w:val="center"/>
          </w:tcPr>
          <w:p w14:paraId="28C69A7B">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791DB0DB">
            <w:pPr>
              <w:adjustRightInd w:val="0"/>
              <w:jc w:val="center"/>
              <w:rPr>
                <w:rFonts w:ascii="Times New Roman" w:hAnsi="Times New Roman" w:eastAsia="仿宋_GB2312" w:cs="Times New Roman"/>
                <w:sz w:val="18"/>
                <w:szCs w:val="18"/>
              </w:rPr>
            </w:pPr>
          </w:p>
        </w:tc>
        <w:tc>
          <w:tcPr>
            <w:tcW w:w="567" w:type="dxa"/>
            <w:vMerge w:val="restart"/>
            <w:vAlign w:val="center"/>
          </w:tcPr>
          <w:p w14:paraId="2C77CC52">
            <w:pPr>
              <w:adjustRightInd w:val="0"/>
              <w:spacing w:line="240" w:lineRule="exact"/>
              <w:rPr>
                <w:rFonts w:ascii="Times New Roman" w:hAnsi="Times New Roman" w:eastAsia="仿宋_GB2312" w:cs="Times New Roman"/>
                <w:sz w:val="18"/>
                <w:szCs w:val="18"/>
              </w:rPr>
            </w:pPr>
            <w:r>
              <w:rPr>
                <w:rFonts w:ascii="Times New Roman" w:hAnsi="Times New Roman" w:eastAsia="仿宋_GB2312" w:cs="Times New Roman"/>
                <w:spacing w:val="-20"/>
                <w:sz w:val="18"/>
                <w:szCs w:val="18"/>
              </w:rPr>
              <w:t>专门化实训</w:t>
            </w:r>
          </w:p>
        </w:tc>
        <w:tc>
          <w:tcPr>
            <w:tcW w:w="2126" w:type="dxa"/>
            <w:gridSpan w:val="2"/>
            <w:vAlign w:val="center"/>
          </w:tcPr>
          <w:p w14:paraId="464AE11E">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Linux操作系统实训</w:t>
            </w:r>
          </w:p>
        </w:tc>
        <w:tc>
          <w:tcPr>
            <w:tcW w:w="583" w:type="dxa"/>
            <w:shd w:val="clear" w:color="auto" w:fill="auto"/>
            <w:vAlign w:val="center"/>
          </w:tcPr>
          <w:p w14:paraId="2ED3882B">
            <w:pPr>
              <w:adjustRightInd w:val="0"/>
              <w:jc w:val="center"/>
              <w:rPr>
                <w:rFonts w:ascii="Times New Roman" w:hAnsi="Times New Roman" w:eastAsia="仿宋_GB2312" w:cs="Times New Roman"/>
                <w:sz w:val="18"/>
                <w:szCs w:val="18"/>
              </w:rPr>
            </w:pPr>
          </w:p>
        </w:tc>
        <w:tc>
          <w:tcPr>
            <w:tcW w:w="549" w:type="dxa"/>
            <w:shd w:val="clear" w:color="auto" w:fill="auto"/>
            <w:vAlign w:val="center"/>
          </w:tcPr>
          <w:p w14:paraId="29F145E6">
            <w:pPr>
              <w:adjustRightInd w:val="0"/>
              <w:jc w:val="center"/>
              <w:rPr>
                <w:rFonts w:ascii="Times New Roman" w:hAnsi="Times New Roman" w:eastAsia="仿宋_GB2312" w:cs="Times New Roman"/>
                <w:sz w:val="18"/>
                <w:szCs w:val="18"/>
              </w:rPr>
            </w:pPr>
          </w:p>
        </w:tc>
        <w:tc>
          <w:tcPr>
            <w:tcW w:w="644" w:type="dxa"/>
            <w:vAlign w:val="center"/>
          </w:tcPr>
          <w:p w14:paraId="6012609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shd w:val="clear" w:color="auto" w:fill="auto"/>
            <w:vAlign w:val="center"/>
          </w:tcPr>
          <w:p w14:paraId="04B4D62D">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47484774">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522E356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2周</w:t>
            </w:r>
          </w:p>
        </w:tc>
        <w:tc>
          <w:tcPr>
            <w:tcW w:w="546" w:type="dxa"/>
            <w:shd w:val="clear" w:color="auto" w:fill="auto"/>
            <w:vAlign w:val="center"/>
          </w:tcPr>
          <w:p w14:paraId="3D2C2D6C">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672D5F87">
            <w:pPr>
              <w:adjustRightInd w:val="0"/>
              <w:jc w:val="center"/>
              <w:rPr>
                <w:rFonts w:ascii="Times New Roman" w:hAnsi="Times New Roman" w:eastAsia="仿宋_GB2312" w:cs="Times New Roman"/>
                <w:sz w:val="18"/>
                <w:szCs w:val="18"/>
              </w:rPr>
            </w:pPr>
          </w:p>
        </w:tc>
        <w:tc>
          <w:tcPr>
            <w:tcW w:w="420" w:type="dxa"/>
            <w:vAlign w:val="center"/>
          </w:tcPr>
          <w:p w14:paraId="7E184EA7">
            <w:pPr>
              <w:adjustRightInd w:val="0"/>
              <w:jc w:val="center"/>
              <w:rPr>
                <w:rFonts w:ascii="Times New Roman" w:hAnsi="Times New Roman" w:eastAsia="仿宋_GB2312" w:cs="Times New Roman"/>
                <w:sz w:val="18"/>
                <w:szCs w:val="18"/>
              </w:rPr>
            </w:pPr>
          </w:p>
        </w:tc>
        <w:tc>
          <w:tcPr>
            <w:tcW w:w="460" w:type="dxa"/>
          </w:tcPr>
          <w:p w14:paraId="750E2948">
            <w:pPr>
              <w:adjustRightInd w:val="0"/>
              <w:jc w:val="center"/>
              <w:rPr>
                <w:rFonts w:ascii="Times New Roman" w:hAnsi="Times New Roman" w:eastAsia="仿宋_GB2312" w:cs="Times New Roman"/>
                <w:sz w:val="18"/>
                <w:szCs w:val="18"/>
              </w:rPr>
            </w:pPr>
          </w:p>
        </w:tc>
      </w:tr>
      <w:tr w14:paraId="66DD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407" w:type="dxa"/>
            <w:vMerge w:val="continue"/>
            <w:vAlign w:val="center"/>
          </w:tcPr>
          <w:p w14:paraId="6E365CDA">
            <w:pPr>
              <w:adjustRightInd w:val="0"/>
              <w:jc w:val="center"/>
              <w:rPr>
                <w:rFonts w:ascii="Times New Roman" w:hAnsi="Times New Roman" w:eastAsia="仿宋_GB2312" w:cs="Times New Roman"/>
                <w:sz w:val="18"/>
                <w:szCs w:val="18"/>
              </w:rPr>
            </w:pPr>
          </w:p>
        </w:tc>
        <w:tc>
          <w:tcPr>
            <w:tcW w:w="409" w:type="dxa"/>
            <w:vMerge w:val="continue"/>
            <w:vAlign w:val="center"/>
          </w:tcPr>
          <w:p w14:paraId="46A92519">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34C4FF29">
            <w:pPr>
              <w:adjustRightInd w:val="0"/>
              <w:jc w:val="center"/>
              <w:rPr>
                <w:rFonts w:ascii="Times New Roman" w:hAnsi="Times New Roman" w:eastAsia="仿宋_GB2312" w:cs="Times New Roman"/>
                <w:sz w:val="18"/>
                <w:szCs w:val="18"/>
              </w:rPr>
            </w:pPr>
          </w:p>
        </w:tc>
        <w:tc>
          <w:tcPr>
            <w:tcW w:w="567" w:type="dxa"/>
            <w:vMerge w:val="continue"/>
            <w:vAlign w:val="center"/>
          </w:tcPr>
          <w:p w14:paraId="5A55404D">
            <w:pPr>
              <w:adjustRightInd w:val="0"/>
              <w:rPr>
                <w:rFonts w:ascii="Times New Roman" w:hAnsi="Times New Roman" w:eastAsia="仿宋_GB2312" w:cs="Times New Roman"/>
                <w:sz w:val="18"/>
                <w:szCs w:val="18"/>
              </w:rPr>
            </w:pPr>
          </w:p>
        </w:tc>
        <w:tc>
          <w:tcPr>
            <w:tcW w:w="2126" w:type="dxa"/>
            <w:gridSpan w:val="2"/>
            <w:vAlign w:val="center"/>
          </w:tcPr>
          <w:p w14:paraId="72D89D8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网络综合布线设计与施工</w:t>
            </w:r>
            <w:r>
              <w:rPr>
                <w:rFonts w:hint="eastAsia" w:ascii="Times New Roman" w:hAnsi="Times New Roman" w:eastAsia="仿宋_GB2312" w:cs="Times New Roman"/>
                <w:sz w:val="18"/>
                <w:szCs w:val="18"/>
              </w:rPr>
              <w:t>实训</w:t>
            </w:r>
          </w:p>
        </w:tc>
        <w:tc>
          <w:tcPr>
            <w:tcW w:w="583" w:type="dxa"/>
            <w:shd w:val="clear" w:color="auto" w:fill="auto"/>
            <w:vAlign w:val="center"/>
          </w:tcPr>
          <w:p w14:paraId="73894B65">
            <w:pPr>
              <w:adjustRightInd w:val="0"/>
              <w:jc w:val="center"/>
              <w:rPr>
                <w:rFonts w:ascii="Times New Roman" w:hAnsi="Times New Roman" w:eastAsia="仿宋_GB2312" w:cs="Times New Roman"/>
                <w:sz w:val="18"/>
                <w:szCs w:val="18"/>
              </w:rPr>
            </w:pPr>
          </w:p>
        </w:tc>
        <w:tc>
          <w:tcPr>
            <w:tcW w:w="549" w:type="dxa"/>
            <w:shd w:val="clear" w:color="auto" w:fill="auto"/>
            <w:vAlign w:val="center"/>
          </w:tcPr>
          <w:p w14:paraId="339F5F73">
            <w:pPr>
              <w:adjustRightInd w:val="0"/>
              <w:jc w:val="center"/>
              <w:rPr>
                <w:rFonts w:ascii="Times New Roman" w:hAnsi="Times New Roman" w:eastAsia="仿宋_GB2312" w:cs="Times New Roman"/>
                <w:sz w:val="18"/>
                <w:szCs w:val="18"/>
              </w:rPr>
            </w:pPr>
          </w:p>
        </w:tc>
        <w:tc>
          <w:tcPr>
            <w:tcW w:w="644" w:type="dxa"/>
            <w:vAlign w:val="center"/>
          </w:tcPr>
          <w:p w14:paraId="161D58E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7B43EB56">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2ECCF7FB">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7904A750">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277F44C9">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5EACB88A">
            <w:pPr>
              <w:adjustRightInd w:val="0"/>
              <w:jc w:val="center"/>
              <w:rPr>
                <w:rFonts w:ascii="Times New Roman" w:hAnsi="Times New Roman" w:eastAsia="仿宋_GB2312" w:cs="Times New Roman"/>
                <w:sz w:val="18"/>
                <w:szCs w:val="18"/>
              </w:rPr>
            </w:pPr>
          </w:p>
        </w:tc>
        <w:tc>
          <w:tcPr>
            <w:tcW w:w="420" w:type="dxa"/>
            <w:vAlign w:val="center"/>
          </w:tcPr>
          <w:p w14:paraId="38BFE377">
            <w:pPr>
              <w:adjustRightInd w:val="0"/>
              <w:jc w:val="center"/>
              <w:rPr>
                <w:rFonts w:ascii="Times New Roman" w:hAnsi="Times New Roman" w:eastAsia="仿宋_GB2312" w:cs="Times New Roman"/>
                <w:sz w:val="18"/>
                <w:szCs w:val="18"/>
              </w:rPr>
            </w:pPr>
          </w:p>
        </w:tc>
        <w:tc>
          <w:tcPr>
            <w:tcW w:w="460" w:type="dxa"/>
          </w:tcPr>
          <w:p w14:paraId="5A03A14E">
            <w:pPr>
              <w:adjustRightInd w:val="0"/>
              <w:jc w:val="center"/>
              <w:rPr>
                <w:rFonts w:ascii="Times New Roman" w:hAnsi="Times New Roman" w:eastAsia="仿宋_GB2312" w:cs="Times New Roman"/>
                <w:sz w:val="18"/>
                <w:szCs w:val="18"/>
              </w:rPr>
            </w:pPr>
          </w:p>
        </w:tc>
      </w:tr>
      <w:tr w14:paraId="22CE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57D488CF">
            <w:pPr>
              <w:adjustRightInd w:val="0"/>
              <w:jc w:val="center"/>
              <w:rPr>
                <w:rFonts w:ascii="Times New Roman" w:hAnsi="Times New Roman" w:eastAsia="仿宋_GB2312" w:cs="Times New Roman"/>
                <w:sz w:val="18"/>
                <w:szCs w:val="18"/>
              </w:rPr>
            </w:pPr>
          </w:p>
        </w:tc>
        <w:tc>
          <w:tcPr>
            <w:tcW w:w="409" w:type="dxa"/>
            <w:vMerge w:val="continue"/>
            <w:vAlign w:val="center"/>
          </w:tcPr>
          <w:p w14:paraId="6E5DABE9">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2F98CBD0">
            <w:pPr>
              <w:adjustRightInd w:val="0"/>
              <w:jc w:val="center"/>
              <w:rPr>
                <w:rFonts w:ascii="Times New Roman" w:hAnsi="Times New Roman" w:eastAsia="仿宋_GB2312" w:cs="Times New Roman"/>
                <w:sz w:val="18"/>
                <w:szCs w:val="18"/>
              </w:rPr>
            </w:pPr>
          </w:p>
        </w:tc>
        <w:tc>
          <w:tcPr>
            <w:tcW w:w="2693" w:type="dxa"/>
            <w:gridSpan w:val="3"/>
            <w:vAlign w:val="center"/>
          </w:tcPr>
          <w:p w14:paraId="39678BD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小计（占总课时比例10.8%）</w:t>
            </w:r>
          </w:p>
        </w:tc>
        <w:tc>
          <w:tcPr>
            <w:tcW w:w="583" w:type="dxa"/>
            <w:vAlign w:val="center"/>
          </w:tcPr>
          <w:p w14:paraId="39DE671F">
            <w:pPr>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360</w:t>
            </w:r>
          </w:p>
        </w:tc>
        <w:tc>
          <w:tcPr>
            <w:tcW w:w="549" w:type="dxa"/>
            <w:shd w:val="clear" w:color="auto" w:fill="auto"/>
            <w:vAlign w:val="center"/>
          </w:tcPr>
          <w:p w14:paraId="256E35F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20</w:t>
            </w:r>
          </w:p>
        </w:tc>
        <w:tc>
          <w:tcPr>
            <w:tcW w:w="644" w:type="dxa"/>
            <w:vAlign w:val="center"/>
          </w:tcPr>
          <w:p w14:paraId="6200C1D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510A0A54">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39B949E6">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2FBD2B5A">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0B48414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409" w:type="dxa"/>
            <w:shd w:val="clear" w:color="auto" w:fill="auto"/>
            <w:vAlign w:val="center"/>
          </w:tcPr>
          <w:p w14:paraId="405727D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w:t>
            </w:r>
          </w:p>
        </w:tc>
        <w:tc>
          <w:tcPr>
            <w:tcW w:w="420" w:type="dxa"/>
            <w:shd w:val="clear" w:color="auto" w:fill="auto"/>
            <w:vAlign w:val="center"/>
          </w:tcPr>
          <w:p w14:paraId="6E4DF8C5">
            <w:pPr>
              <w:adjustRightInd w:val="0"/>
              <w:jc w:val="center"/>
              <w:rPr>
                <w:rFonts w:ascii="Times New Roman" w:hAnsi="Times New Roman" w:eastAsia="仿宋_GB2312" w:cs="Times New Roman"/>
                <w:sz w:val="18"/>
                <w:szCs w:val="18"/>
              </w:rPr>
            </w:pPr>
          </w:p>
        </w:tc>
        <w:tc>
          <w:tcPr>
            <w:tcW w:w="460" w:type="dxa"/>
          </w:tcPr>
          <w:p w14:paraId="44595A8F">
            <w:pPr>
              <w:adjustRightInd w:val="0"/>
              <w:jc w:val="center"/>
              <w:rPr>
                <w:rFonts w:ascii="Times New Roman" w:hAnsi="Times New Roman" w:eastAsia="仿宋_GB2312" w:cs="Times New Roman"/>
                <w:sz w:val="18"/>
                <w:szCs w:val="18"/>
              </w:rPr>
            </w:pPr>
          </w:p>
        </w:tc>
      </w:tr>
      <w:tr w14:paraId="1F5B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34ECACCF">
            <w:pPr>
              <w:adjustRightInd w:val="0"/>
              <w:jc w:val="center"/>
              <w:rPr>
                <w:rFonts w:ascii="Times New Roman" w:hAnsi="Times New Roman" w:eastAsia="仿宋_GB2312" w:cs="Times New Roman"/>
                <w:sz w:val="18"/>
                <w:szCs w:val="18"/>
              </w:rPr>
            </w:pPr>
          </w:p>
        </w:tc>
        <w:tc>
          <w:tcPr>
            <w:tcW w:w="409" w:type="dxa"/>
            <w:vMerge w:val="continue"/>
            <w:vAlign w:val="center"/>
          </w:tcPr>
          <w:p w14:paraId="6419F352">
            <w:pPr>
              <w:adjustRightInd w:val="0"/>
              <w:jc w:val="center"/>
              <w:rPr>
                <w:rFonts w:ascii="Times New Roman" w:hAnsi="Times New Roman" w:eastAsia="仿宋_GB2312" w:cs="Times New Roman"/>
                <w:sz w:val="18"/>
                <w:szCs w:val="18"/>
              </w:rPr>
            </w:pPr>
          </w:p>
        </w:tc>
        <w:tc>
          <w:tcPr>
            <w:tcW w:w="455" w:type="dxa"/>
            <w:gridSpan w:val="2"/>
            <w:vMerge w:val="restart"/>
            <w:vAlign w:val="center"/>
          </w:tcPr>
          <w:p w14:paraId="729430B3">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网络信息安全方向</w:t>
            </w:r>
          </w:p>
        </w:tc>
        <w:tc>
          <w:tcPr>
            <w:tcW w:w="612" w:type="dxa"/>
            <w:gridSpan w:val="2"/>
            <w:vAlign w:val="center"/>
          </w:tcPr>
          <w:p w14:paraId="7CEF77E6">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1</w:t>
            </w:r>
          </w:p>
        </w:tc>
        <w:tc>
          <w:tcPr>
            <w:tcW w:w="2081" w:type="dxa"/>
            <w:vAlign w:val="center"/>
          </w:tcPr>
          <w:p w14:paraId="7A7AD9B4">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Linux操作系统</w:t>
            </w:r>
          </w:p>
        </w:tc>
        <w:tc>
          <w:tcPr>
            <w:tcW w:w="583" w:type="dxa"/>
            <w:vAlign w:val="center"/>
          </w:tcPr>
          <w:p w14:paraId="2D4FF924">
            <w:pPr>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2C5A502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782E2714">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7AF9916F">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2134FA2D">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70BEAE5D">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4E20F58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299C6D8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shd w:val="clear" w:color="auto" w:fill="auto"/>
            <w:vAlign w:val="center"/>
          </w:tcPr>
          <w:p w14:paraId="4C844B09">
            <w:pPr>
              <w:adjustRightInd w:val="0"/>
              <w:jc w:val="center"/>
              <w:rPr>
                <w:rFonts w:ascii="Times New Roman" w:hAnsi="Times New Roman" w:eastAsia="仿宋_GB2312" w:cs="Times New Roman"/>
                <w:sz w:val="18"/>
                <w:szCs w:val="18"/>
              </w:rPr>
            </w:pPr>
          </w:p>
        </w:tc>
        <w:tc>
          <w:tcPr>
            <w:tcW w:w="460" w:type="dxa"/>
          </w:tcPr>
          <w:p w14:paraId="7821AFB3">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78E91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6CBA51D6">
            <w:pPr>
              <w:adjustRightInd w:val="0"/>
              <w:jc w:val="center"/>
              <w:rPr>
                <w:rFonts w:ascii="Times New Roman" w:hAnsi="Times New Roman" w:eastAsia="仿宋_GB2312" w:cs="Times New Roman"/>
                <w:sz w:val="18"/>
                <w:szCs w:val="18"/>
              </w:rPr>
            </w:pPr>
          </w:p>
        </w:tc>
        <w:tc>
          <w:tcPr>
            <w:tcW w:w="409" w:type="dxa"/>
            <w:vMerge w:val="continue"/>
            <w:vAlign w:val="center"/>
          </w:tcPr>
          <w:p w14:paraId="0AE7E09B">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03AEAB00">
            <w:pPr>
              <w:adjustRightInd w:val="0"/>
              <w:jc w:val="center"/>
              <w:rPr>
                <w:rFonts w:ascii="Times New Roman" w:hAnsi="Times New Roman" w:eastAsia="仿宋_GB2312" w:cs="Times New Roman"/>
                <w:sz w:val="18"/>
                <w:szCs w:val="18"/>
              </w:rPr>
            </w:pPr>
          </w:p>
        </w:tc>
        <w:tc>
          <w:tcPr>
            <w:tcW w:w="612" w:type="dxa"/>
            <w:gridSpan w:val="2"/>
            <w:vAlign w:val="center"/>
          </w:tcPr>
          <w:p w14:paraId="0480A394">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2</w:t>
            </w:r>
          </w:p>
        </w:tc>
        <w:tc>
          <w:tcPr>
            <w:tcW w:w="2081" w:type="dxa"/>
            <w:vAlign w:val="center"/>
          </w:tcPr>
          <w:p w14:paraId="7DCE5DA0">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数据库安全</w:t>
            </w:r>
          </w:p>
        </w:tc>
        <w:tc>
          <w:tcPr>
            <w:tcW w:w="583" w:type="dxa"/>
            <w:vAlign w:val="center"/>
          </w:tcPr>
          <w:p w14:paraId="107B4814">
            <w:pPr>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180</w:t>
            </w:r>
          </w:p>
        </w:tc>
        <w:tc>
          <w:tcPr>
            <w:tcW w:w="549" w:type="dxa"/>
            <w:shd w:val="clear" w:color="auto" w:fill="auto"/>
            <w:vAlign w:val="center"/>
          </w:tcPr>
          <w:p w14:paraId="57BA4EB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644" w:type="dxa"/>
            <w:vAlign w:val="center"/>
          </w:tcPr>
          <w:p w14:paraId="0FE1CE0E">
            <w:pPr>
              <w:adjustRightInd w:val="0"/>
              <w:jc w:val="center"/>
              <w:rPr>
                <w:rFonts w:ascii="Times New Roman" w:hAnsi="Times New Roman" w:eastAsia="仿宋_GB2312" w:cs="Times New Roman"/>
                <w:sz w:val="18"/>
                <w:szCs w:val="18"/>
              </w:rPr>
            </w:pPr>
          </w:p>
        </w:tc>
        <w:tc>
          <w:tcPr>
            <w:tcW w:w="505" w:type="dxa"/>
            <w:shd w:val="clear" w:color="auto" w:fill="auto"/>
            <w:vAlign w:val="center"/>
          </w:tcPr>
          <w:p w14:paraId="21432A39">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733E265D">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7D92B835">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5E287BE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09" w:type="dxa"/>
            <w:shd w:val="clear" w:color="auto" w:fill="auto"/>
            <w:vAlign w:val="center"/>
          </w:tcPr>
          <w:p w14:paraId="1A7B9F7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7</w:t>
            </w:r>
          </w:p>
        </w:tc>
        <w:tc>
          <w:tcPr>
            <w:tcW w:w="420" w:type="dxa"/>
            <w:shd w:val="clear" w:color="auto" w:fill="auto"/>
            <w:vAlign w:val="center"/>
          </w:tcPr>
          <w:p w14:paraId="406A5A4B">
            <w:pPr>
              <w:adjustRightInd w:val="0"/>
              <w:jc w:val="center"/>
              <w:rPr>
                <w:rFonts w:ascii="Times New Roman" w:hAnsi="Times New Roman" w:eastAsia="仿宋_GB2312" w:cs="Times New Roman"/>
                <w:sz w:val="18"/>
                <w:szCs w:val="18"/>
              </w:rPr>
            </w:pPr>
          </w:p>
        </w:tc>
        <w:tc>
          <w:tcPr>
            <w:tcW w:w="460" w:type="dxa"/>
          </w:tcPr>
          <w:p w14:paraId="37364EAA">
            <w:pPr>
              <w:adjustRightInd w:val="0"/>
              <w:jc w:val="center"/>
              <w:rPr>
                <w:rFonts w:ascii="Times New Roman" w:hAnsi="Times New Roman" w:eastAsia="仿宋_GB2312" w:cs="Times New Roman"/>
                <w:sz w:val="18"/>
                <w:szCs w:val="18"/>
              </w:rPr>
            </w:pPr>
            <w:r>
              <w:rPr>
                <w:rFonts w:ascii="Segoe UI Symbol" w:hAnsi="Segoe UI Symbol" w:eastAsia="仿宋_GB2312" w:cs="Segoe UI Symbol"/>
                <w:sz w:val="18"/>
                <w:szCs w:val="18"/>
              </w:rPr>
              <w:t>★</w:t>
            </w:r>
          </w:p>
        </w:tc>
      </w:tr>
      <w:tr w14:paraId="6C32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2A45C2E2">
            <w:pPr>
              <w:adjustRightInd w:val="0"/>
              <w:jc w:val="center"/>
              <w:rPr>
                <w:rFonts w:ascii="Times New Roman" w:hAnsi="Times New Roman" w:eastAsia="仿宋_GB2312" w:cs="Times New Roman"/>
                <w:sz w:val="18"/>
                <w:szCs w:val="18"/>
              </w:rPr>
            </w:pPr>
          </w:p>
        </w:tc>
        <w:tc>
          <w:tcPr>
            <w:tcW w:w="409" w:type="dxa"/>
            <w:vMerge w:val="continue"/>
            <w:vAlign w:val="center"/>
          </w:tcPr>
          <w:p w14:paraId="0CF2ED27">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23A760E6">
            <w:pPr>
              <w:adjustRightInd w:val="0"/>
              <w:jc w:val="center"/>
              <w:rPr>
                <w:rFonts w:ascii="Times New Roman" w:hAnsi="Times New Roman" w:eastAsia="仿宋_GB2312" w:cs="Times New Roman"/>
                <w:sz w:val="18"/>
                <w:szCs w:val="18"/>
              </w:rPr>
            </w:pPr>
          </w:p>
        </w:tc>
        <w:tc>
          <w:tcPr>
            <w:tcW w:w="612" w:type="dxa"/>
            <w:gridSpan w:val="2"/>
            <w:vMerge w:val="restart"/>
            <w:vAlign w:val="center"/>
          </w:tcPr>
          <w:p w14:paraId="7B2BFB5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pacing w:val="-20"/>
                <w:sz w:val="18"/>
                <w:szCs w:val="18"/>
              </w:rPr>
              <w:t>专</w:t>
            </w:r>
            <w:r>
              <w:rPr>
                <w:rFonts w:hint="eastAsia" w:ascii="Times New Roman" w:hAnsi="Times New Roman" w:eastAsia="仿宋_GB2312" w:cs="Times New Roman"/>
                <w:spacing w:val="-20"/>
                <w:sz w:val="18"/>
                <w:szCs w:val="18"/>
              </w:rPr>
              <w:t xml:space="preserve"> </w:t>
            </w:r>
            <w:r>
              <w:rPr>
                <w:rFonts w:ascii="Times New Roman" w:hAnsi="Times New Roman" w:eastAsia="仿宋_GB2312" w:cs="Times New Roman"/>
                <w:spacing w:val="-20"/>
                <w:sz w:val="18"/>
                <w:szCs w:val="18"/>
              </w:rPr>
              <w:t>门化</w:t>
            </w:r>
            <w:r>
              <w:rPr>
                <w:rFonts w:hint="eastAsia" w:ascii="Times New Roman" w:hAnsi="Times New Roman" w:eastAsia="仿宋_GB2312" w:cs="Times New Roman"/>
                <w:spacing w:val="-20"/>
                <w:sz w:val="18"/>
                <w:szCs w:val="18"/>
              </w:rPr>
              <w:t xml:space="preserve"> </w:t>
            </w:r>
            <w:r>
              <w:rPr>
                <w:rFonts w:ascii="Times New Roman" w:hAnsi="Times New Roman" w:eastAsia="仿宋_GB2312" w:cs="Times New Roman"/>
                <w:spacing w:val="-20"/>
                <w:sz w:val="18"/>
                <w:szCs w:val="18"/>
              </w:rPr>
              <w:t>实训</w:t>
            </w:r>
          </w:p>
        </w:tc>
        <w:tc>
          <w:tcPr>
            <w:tcW w:w="2081" w:type="dxa"/>
            <w:vAlign w:val="center"/>
          </w:tcPr>
          <w:p w14:paraId="550636CA">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Linux操作系统实训</w:t>
            </w:r>
          </w:p>
        </w:tc>
        <w:tc>
          <w:tcPr>
            <w:tcW w:w="583" w:type="dxa"/>
            <w:vAlign w:val="center"/>
          </w:tcPr>
          <w:p w14:paraId="401CA676">
            <w:pPr>
              <w:adjustRightInd w:val="0"/>
              <w:jc w:val="center"/>
              <w:rPr>
                <w:rFonts w:ascii="Times New Roman" w:hAnsi="Times New Roman" w:eastAsia="仿宋_GB2312" w:cs="Times New Roman"/>
                <w:kern w:val="0"/>
                <w:sz w:val="18"/>
                <w:szCs w:val="18"/>
              </w:rPr>
            </w:pPr>
          </w:p>
        </w:tc>
        <w:tc>
          <w:tcPr>
            <w:tcW w:w="549" w:type="dxa"/>
            <w:shd w:val="clear" w:color="auto" w:fill="auto"/>
            <w:vAlign w:val="center"/>
          </w:tcPr>
          <w:p w14:paraId="3FE16644">
            <w:pPr>
              <w:adjustRightInd w:val="0"/>
              <w:jc w:val="center"/>
              <w:rPr>
                <w:rFonts w:ascii="Times New Roman" w:hAnsi="Times New Roman" w:eastAsia="仿宋_GB2312" w:cs="Times New Roman"/>
                <w:sz w:val="18"/>
                <w:szCs w:val="18"/>
              </w:rPr>
            </w:pPr>
          </w:p>
        </w:tc>
        <w:tc>
          <w:tcPr>
            <w:tcW w:w="644" w:type="dxa"/>
            <w:vAlign w:val="center"/>
          </w:tcPr>
          <w:p w14:paraId="5241EEA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shd w:val="clear" w:color="auto" w:fill="auto"/>
            <w:vAlign w:val="center"/>
          </w:tcPr>
          <w:p w14:paraId="0FA23527">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2F28F415">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4562518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2周</w:t>
            </w:r>
          </w:p>
        </w:tc>
        <w:tc>
          <w:tcPr>
            <w:tcW w:w="546" w:type="dxa"/>
            <w:shd w:val="clear" w:color="auto" w:fill="auto"/>
            <w:vAlign w:val="center"/>
          </w:tcPr>
          <w:p w14:paraId="30EACB06">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15C0A3BC">
            <w:pPr>
              <w:adjustRightInd w:val="0"/>
              <w:jc w:val="center"/>
              <w:rPr>
                <w:rFonts w:ascii="Times New Roman" w:hAnsi="Times New Roman" w:eastAsia="仿宋_GB2312" w:cs="Times New Roman"/>
                <w:sz w:val="18"/>
                <w:szCs w:val="18"/>
              </w:rPr>
            </w:pPr>
          </w:p>
        </w:tc>
        <w:tc>
          <w:tcPr>
            <w:tcW w:w="420" w:type="dxa"/>
            <w:shd w:val="clear" w:color="auto" w:fill="auto"/>
            <w:vAlign w:val="center"/>
          </w:tcPr>
          <w:p w14:paraId="53BF1FCD">
            <w:pPr>
              <w:adjustRightInd w:val="0"/>
              <w:jc w:val="center"/>
              <w:rPr>
                <w:rFonts w:ascii="Times New Roman" w:hAnsi="Times New Roman" w:eastAsia="仿宋_GB2312" w:cs="Times New Roman"/>
                <w:sz w:val="18"/>
                <w:szCs w:val="18"/>
              </w:rPr>
            </w:pPr>
          </w:p>
        </w:tc>
        <w:tc>
          <w:tcPr>
            <w:tcW w:w="460" w:type="dxa"/>
          </w:tcPr>
          <w:p w14:paraId="335DFC41">
            <w:pPr>
              <w:adjustRightInd w:val="0"/>
              <w:jc w:val="center"/>
              <w:rPr>
                <w:rFonts w:ascii="Times New Roman" w:hAnsi="Times New Roman" w:eastAsia="仿宋_GB2312" w:cs="Times New Roman"/>
                <w:sz w:val="18"/>
                <w:szCs w:val="18"/>
              </w:rPr>
            </w:pPr>
          </w:p>
        </w:tc>
      </w:tr>
      <w:tr w14:paraId="465B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5FE9D435">
            <w:pPr>
              <w:adjustRightInd w:val="0"/>
              <w:jc w:val="center"/>
              <w:rPr>
                <w:rFonts w:ascii="Times New Roman" w:hAnsi="Times New Roman" w:eastAsia="仿宋_GB2312" w:cs="Times New Roman"/>
                <w:sz w:val="18"/>
                <w:szCs w:val="18"/>
              </w:rPr>
            </w:pPr>
          </w:p>
        </w:tc>
        <w:tc>
          <w:tcPr>
            <w:tcW w:w="409" w:type="dxa"/>
            <w:vMerge w:val="continue"/>
            <w:vAlign w:val="center"/>
          </w:tcPr>
          <w:p w14:paraId="4E7F96E6">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1CEA4441">
            <w:pPr>
              <w:adjustRightInd w:val="0"/>
              <w:jc w:val="center"/>
              <w:rPr>
                <w:rFonts w:ascii="Times New Roman" w:hAnsi="Times New Roman" w:eastAsia="仿宋_GB2312" w:cs="Times New Roman"/>
                <w:sz w:val="18"/>
                <w:szCs w:val="18"/>
              </w:rPr>
            </w:pPr>
          </w:p>
        </w:tc>
        <w:tc>
          <w:tcPr>
            <w:tcW w:w="612" w:type="dxa"/>
            <w:gridSpan w:val="2"/>
            <w:vMerge w:val="continue"/>
            <w:vAlign w:val="center"/>
          </w:tcPr>
          <w:p w14:paraId="44B7B720">
            <w:pPr>
              <w:adjustRightInd w:val="0"/>
              <w:jc w:val="center"/>
              <w:rPr>
                <w:rFonts w:ascii="Times New Roman" w:hAnsi="Times New Roman" w:eastAsia="仿宋_GB2312" w:cs="Times New Roman"/>
                <w:sz w:val="18"/>
                <w:szCs w:val="18"/>
              </w:rPr>
            </w:pPr>
          </w:p>
        </w:tc>
        <w:tc>
          <w:tcPr>
            <w:tcW w:w="2081" w:type="dxa"/>
            <w:vAlign w:val="center"/>
          </w:tcPr>
          <w:p w14:paraId="3CF16885">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数据库安全实训</w:t>
            </w:r>
          </w:p>
        </w:tc>
        <w:tc>
          <w:tcPr>
            <w:tcW w:w="583" w:type="dxa"/>
            <w:vAlign w:val="center"/>
          </w:tcPr>
          <w:p w14:paraId="2DDEDA27">
            <w:pPr>
              <w:adjustRightInd w:val="0"/>
              <w:jc w:val="center"/>
              <w:rPr>
                <w:rFonts w:ascii="Times New Roman" w:hAnsi="Times New Roman" w:eastAsia="仿宋_GB2312" w:cs="Times New Roman"/>
                <w:kern w:val="0"/>
                <w:sz w:val="18"/>
                <w:szCs w:val="18"/>
              </w:rPr>
            </w:pPr>
          </w:p>
        </w:tc>
        <w:tc>
          <w:tcPr>
            <w:tcW w:w="549" w:type="dxa"/>
            <w:shd w:val="clear" w:color="auto" w:fill="auto"/>
            <w:vAlign w:val="center"/>
          </w:tcPr>
          <w:p w14:paraId="620E4194">
            <w:pPr>
              <w:adjustRightInd w:val="0"/>
              <w:jc w:val="center"/>
              <w:rPr>
                <w:rFonts w:ascii="Times New Roman" w:hAnsi="Times New Roman" w:eastAsia="仿宋_GB2312" w:cs="Times New Roman"/>
                <w:sz w:val="18"/>
                <w:szCs w:val="18"/>
              </w:rPr>
            </w:pPr>
          </w:p>
        </w:tc>
        <w:tc>
          <w:tcPr>
            <w:tcW w:w="644" w:type="dxa"/>
            <w:vAlign w:val="center"/>
          </w:tcPr>
          <w:p w14:paraId="3AE5AAA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552100BF">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3D510B3C">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2AA552A6">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5C348B59">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0D4117B3">
            <w:pPr>
              <w:adjustRightInd w:val="0"/>
              <w:jc w:val="center"/>
              <w:rPr>
                <w:rFonts w:ascii="Times New Roman" w:hAnsi="Times New Roman" w:eastAsia="仿宋_GB2312" w:cs="Times New Roman"/>
                <w:sz w:val="18"/>
                <w:szCs w:val="18"/>
              </w:rPr>
            </w:pPr>
          </w:p>
        </w:tc>
        <w:tc>
          <w:tcPr>
            <w:tcW w:w="420" w:type="dxa"/>
            <w:shd w:val="clear" w:color="auto" w:fill="auto"/>
            <w:vAlign w:val="center"/>
          </w:tcPr>
          <w:p w14:paraId="3FECD305">
            <w:pPr>
              <w:adjustRightInd w:val="0"/>
              <w:jc w:val="center"/>
              <w:rPr>
                <w:rFonts w:ascii="Times New Roman" w:hAnsi="Times New Roman" w:eastAsia="仿宋_GB2312" w:cs="Times New Roman"/>
                <w:sz w:val="18"/>
                <w:szCs w:val="18"/>
              </w:rPr>
            </w:pPr>
          </w:p>
        </w:tc>
        <w:tc>
          <w:tcPr>
            <w:tcW w:w="460" w:type="dxa"/>
          </w:tcPr>
          <w:p w14:paraId="13BDE3BC">
            <w:pPr>
              <w:adjustRightInd w:val="0"/>
              <w:jc w:val="center"/>
              <w:rPr>
                <w:rFonts w:ascii="Times New Roman" w:hAnsi="Times New Roman" w:eastAsia="仿宋_GB2312" w:cs="Times New Roman"/>
                <w:sz w:val="18"/>
                <w:szCs w:val="18"/>
              </w:rPr>
            </w:pPr>
          </w:p>
        </w:tc>
      </w:tr>
      <w:tr w14:paraId="7F08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407" w:type="dxa"/>
            <w:vMerge w:val="continue"/>
            <w:vAlign w:val="center"/>
          </w:tcPr>
          <w:p w14:paraId="08335D1D">
            <w:pPr>
              <w:adjustRightInd w:val="0"/>
              <w:jc w:val="center"/>
              <w:rPr>
                <w:rFonts w:ascii="Times New Roman" w:hAnsi="Times New Roman" w:eastAsia="仿宋_GB2312" w:cs="Times New Roman"/>
                <w:sz w:val="18"/>
                <w:szCs w:val="18"/>
              </w:rPr>
            </w:pPr>
          </w:p>
        </w:tc>
        <w:tc>
          <w:tcPr>
            <w:tcW w:w="409" w:type="dxa"/>
            <w:vMerge w:val="continue"/>
            <w:vAlign w:val="center"/>
          </w:tcPr>
          <w:p w14:paraId="024B818D">
            <w:pPr>
              <w:adjustRightInd w:val="0"/>
              <w:jc w:val="center"/>
              <w:rPr>
                <w:rFonts w:ascii="Times New Roman" w:hAnsi="Times New Roman" w:eastAsia="仿宋_GB2312" w:cs="Times New Roman"/>
                <w:sz w:val="18"/>
                <w:szCs w:val="18"/>
              </w:rPr>
            </w:pPr>
          </w:p>
        </w:tc>
        <w:tc>
          <w:tcPr>
            <w:tcW w:w="455" w:type="dxa"/>
            <w:gridSpan w:val="2"/>
            <w:vMerge w:val="continue"/>
            <w:vAlign w:val="center"/>
          </w:tcPr>
          <w:p w14:paraId="0D2A4276">
            <w:pPr>
              <w:adjustRightInd w:val="0"/>
              <w:jc w:val="center"/>
              <w:rPr>
                <w:rFonts w:ascii="Times New Roman" w:hAnsi="Times New Roman" w:eastAsia="仿宋_GB2312" w:cs="Times New Roman"/>
                <w:sz w:val="18"/>
                <w:szCs w:val="18"/>
              </w:rPr>
            </w:pPr>
          </w:p>
        </w:tc>
        <w:tc>
          <w:tcPr>
            <w:tcW w:w="2693" w:type="dxa"/>
            <w:gridSpan w:val="3"/>
            <w:vAlign w:val="center"/>
          </w:tcPr>
          <w:p w14:paraId="11D398C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小计（占总课时比例10.8%）</w:t>
            </w:r>
          </w:p>
        </w:tc>
        <w:tc>
          <w:tcPr>
            <w:tcW w:w="583" w:type="dxa"/>
            <w:vAlign w:val="center"/>
          </w:tcPr>
          <w:p w14:paraId="6CE0139A">
            <w:pPr>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kern w:val="0"/>
                <w:sz w:val="18"/>
                <w:szCs w:val="18"/>
              </w:rPr>
              <w:t>360</w:t>
            </w:r>
          </w:p>
        </w:tc>
        <w:tc>
          <w:tcPr>
            <w:tcW w:w="549" w:type="dxa"/>
            <w:shd w:val="clear" w:color="auto" w:fill="auto"/>
            <w:vAlign w:val="center"/>
          </w:tcPr>
          <w:p w14:paraId="483B9E0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20</w:t>
            </w:r>
          </w:p>
        </w:tc>
        <w:tc>
          <w:tcPr>
            <w:tcW w:w="644" w:type="dxa"/>
            <w:vAlign w:val="center"/>
          </w:tcPr>
          <w:p w14:paraId="28126E3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(260)</w:t>
            </w:r>
          </w:p>
        </w:tc>
        <w:tc>
          <w:tcPr>
            <w:tcW w:w="505" w:type="dxa"/>
            <w:shd w:val="clear" w:color="auto" w:fill="auto"/>
            <w:vAlign w:val="center"/>
          </w:tcPr>
          <w:p w14:paraId="0CCFB89F">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595B12A3">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723E8CAA">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40E9F17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409" w:type="dxa"/>
            <w:shd w:val="clear" w:color="auto" w:fill="auto"/>
            <w:vAlign w:val="center"/>
          </w:tcPr>
          <w:p w14:paraId="2609EA0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w:t>
            </w:r>
          </w:p>
        </w:tc>
        <w:tc>
          <w:tcPr>
            <w:tcW w:w="420" w:type="dxa"/>
            <w:shd w:val="clear" w:color="auto" w:fill="auto"/>
            <w:vAlign w:val="center"/>
          </w:tcPr>
          <w:p w14:paraId="09EC0299">
            <w:pPr>
              <w:adjustRightInd w:val="0"/>
              <w:jc w:val="center"/>
              <w:rPr>
                <w:rFonts w:ascii="Times New Roman" w:hAnsi="Times New Roman" w:eastAsia="仿宋_GB2312" w:cs="Times New Roman"/>
                <w:sz w:val="18"/>
                <w:szCs w:val="18"/>
              </w:rPr>
            </w:pPr>
          </w:p>
        </w:tc>
        <w:tc>
          <w:tcPr>
            <w:tcW w:w="460" w:type="dxa"/>
          </w:tcPr>
          <w:p w14:paraId="3A4B8292">
            <w:pPr>
              <w:adjustRightInd w:val="0"/>
              <w:jc w:val="center"/>
              <w:rPr>
                <w:rFonts w:ascii="Times New Roman" w:hAnsi="Times New Roman" w:eastAsia="仿宋_GB2312" w:cs="Times New Roman"/>
                <w:sz w:val="18"/>
                <w:szCs w:val="18"/>
              </w:rPr>
            </w:pPr>
          </w:p>
        </w:tc>
      </w:tr>
      <w:tr w14:paraId="2B4C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07" w:type="dxa"/>
            <w:vMerge w:val="continue"/>
            <w:vAlign w:val="center"/>
          </w:tcPr>
          <w:p w14:paraId="1474A3F5">
            <w:pPr>
              <w:adjustRightInd w:val="0"/>
              <w:jc w:val="center"/>
              <w:rPr>
                <w:rFonts w:ascii="Times New Roman" w:hAnsi="Times New Roman" w:eastAsia="仿宋_GB2312" w:cs="Times New Roman"/>
                <w:sz w:val="18"/>
                <w:szCs w:val="18"/>
              </w:rPr>
            </w:pPr>
          </w:p>
        </w:tc>
        <w:tc>
          <w:tcPr>
            <w:tcW w:w="864" w:type="dxa"/>
            <w:gridSpan w:val="3"/>
            <w:vMerge w:val="restart"/>
            <w:vAlign w:val="center"/>
          </w:tcPr>
          <w:p w14:paraId="759987A8">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专</w:t>
            </w:r>
          </w:p>
          <w:p w14:paraId="2C0AF21D">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业</w:t>
            </w:r>
          </w:p>
          <w:p w14:paraId="5D7C0C08">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技</w:t>
            </w:r>
          </w:p>
          <w:p w14:paraId="6521405E">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能</w:t>
            </w:r>
          </w:p>
          <w:p w14:paraId="10C9591B">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拓</w:t>
            </w:r>
          </w:p>
          <w:p w14:paraId="6EDB1D00">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展</w:t>
            </w:r>
          </w:p>
          <w:p w14:paraId="146D8F8B">
            <w:pPr>
              <w:adjustRightInd w:val="0"/>
              <w:spacing w:line="240" w:lineRule="exact"/>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课</w:t>
            </w:r>
          </w:p>
        </w:tc>
        <w:tc>
          <w:tcPr>
            <w:tcW w:w="567" w:type="dxa"/>
            <w:vAlign w:val="center"/>
          </w:tcPr>
          <w:p w14:paraId="7C64485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2126" w:type="dxa"/>
            <w:gridSpan w:val="2"/>
            <w:vAlign w:val="center"/>
          </w:tcPr>
          <w:p w14:paraId="57D82FD8">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动态网站开发与实践</w:t>
            </w:r>
          </w:p>
        </w:tc>
        <w:tc>
          <w:tcPr>
            <w:tcW w:w="583" w:type="dxa"/>
            <w:shd w:val="clear" w:color="auto" w:fill="auto"/>
            <w:vAlign w:val="center"/>
          </w:tcPr>
          <w:p w14:paraId="3DE1959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shd w:val="clear" w:color="auto" w:fill="auto"/>
            <w:vAlign w:val="center"/>
          </w:tcPr>
          <w:p w14:paraId="0E45FF3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2DDE580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(24)</w:t>
            </w:r>
          </w:p>
        </w:tc>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1AD5E689">
            <w:pPr>
              <w:adjustRightInd w:val="0"/>
              <w:jc w:val="center"/>
              <w:rPr>
                <w:rFonts w:ascii="Times New Roman" w:hAnsi="Times New Roman" w:eastAsia="仿宋_GB2312" w:cs="Times New Roman"/>
                <w:sz w:val="18"/>
                <w:szCs w:val="18"/>
              </w:rPr>
            </w:pPr>
          </w:p>
        </w:tc>
        <w:tc>
          <w:tcPr>
            <w:tcW w:w="460" w:type="dxa"/>
            <w:tcBorders>
              <w:top w:val="single" w:color="auto" w:sz="4" w:space="0"/>
              <w:left w:val="nil"/>
              <w:bottom w:val="single" w:color="auto" w:sz="4" w:space="0"/>
              <w:right w:val="single" w:color="auto" w:sz="4" w:space="0"/>
            </w:tcBorders>
            <w:shd w:val="clear" w:color="auto" w:fill="auto"/>
            <w:vAlign w:val="center"/>
          </w:tcPr>
          <w:p w14:paraId="62DA32F5">
            <w:pPr>
              <w:adjustRightInd w:val="0"/>
              <w:jc w:val="center"/>
              <w:rPr>
                <w:rFonts w:ascii="Times New Roman" w:hAnsi="Times New Roman" w:eastAsia="仿宋_GB2312" w:cs="Times New Roman"/>
                <w:sz w:val="18"/>
                <w:szCs w:val="18"/>
              </w:rPr>
            </w:pPr>
          </w:p>
        </w:tc>
        <w:tc>
          <w:tcPr>
            <w:tcW w:w="532" w:type="dxa"/>
            <w:tcBorders>
              <w:top w:val="single" w:color="auto" w:sz="4" w:space="0"/>
              <w:left w:val="nil"/>
              <w:bottom w:val="single" w:color="auto" w:sz="4" w:space="0"/>
              <w:right w:val="single" w:color="auto" w:sz="4" w:space="0"/>
            </w:tcBorders>
            <w:shd w:val="clear" w:color="auto" w:fill="auto"/>
            <w:vAlign w:val="center"/>
          </w:tcPr>
          <w:p w14:paraId="4E25835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46" w:type="dxa"/>
            <w:tcBorders>
              <w:top w:val="single" w:color="auto" w:sz="4" w:space="0"/>
              <w:left w:val="nil"/>
              <w:bottom w:val="single" w:color="auto" w:sz="4" w:space="0"/>
              <w:right w:val="single" w:color="auto" w:sz="4" w:space="0"/>
            </w:tcBorders>
            <w:shd w:val="clear" w:color="auto" w:fill="auto"/>
            <w:vAlign w:val="bottom"/>
          </w:tcPr>
          <w:p w14:paraId="0FB0BBCB">
            <w:pPr>
              <w:adjustRightInd w:val="0"/>
              <w:jc w:val="center"/>
              <w:rPr>
                <w:rFonts w:ascii="Times New Roman" w:hAnsi="Times New Roman" w:eastAsia="仿宋_GB2312" w:cs="Times New Roman"/>
                <w:sz w:val="18"/>
                <w:szCs w:val="18"/>
              </w:rPr>
            </w:pPr>
          </w:p>
        </w:tc>
        <w:tc>
          <w:tcPr>
            <w:tcW w:w="409" w:type="dxa"/>
            <w:tcBorders>
              <w:top w:val="single" w:color="auto" w:sz="4" w:space="0"/>
              <w:left w:val="nil"/>
              <w:bottom w:val="single" w:color="auto" w:sz="4" w:space="0"/>
              <w:right w:val="single" w:color="auto" w:sz="4" w:space="0"/>
            </w:tcBorders>
            <w:shd w:val="clear" w:color="auto" w:fill="auto"/>
            <w:vAlign w:val="bottom"/>
          </w:tcPr>
          <w:p w14:paraId="02144A8C">
            <w:pPr>
              <w:adjustRightInd w:val="0"/>
              <w:jc w:val="center"/>
              <w:rPr>
                <w:rFonts w:ascii="Times New Roman" w:hAnsi="Times New Roman" w:eastAsia="仿宋_GB2312" w:cs="Times New Roman"/>
                <w:sz w:val="18"/>
                <w:szCs w:val="18"/>
              </w:rPr>
            </w:pPr>
          </w:p>
        </w:tc>
        <w:tc>
          <w:tcPr>
            <w:tcW w:w="420" w:type="dxa"/>
            <w:shd w:val="clear" w:color="auto" w:fill="auto"/>
            <w:vAlign w:val="center"/>
          </w:tcPr>
          <w:p w14:paraId="5AD94B26">
            <w:pPr>
              <w:adjustRightInd w:val="0"/>
              <w:jc w:val="center"/>
              <w:rPr>
                <w:rFonts w:ascii="Times New Roman" w:hAnsi="Times New Roman" w:eastAsia="仿宋_GB2312" w:cs="Times New Roman"/>
                <w:sz w:val="18"/>
                <w:szCs w:val="18"/>
              </w:rPr>
            </w:pPr>
          </w:p>
        </w:tc>
        <w:tc>
          <w:tcPr>
            <w:tcW w:w="460" w:type="dxa"/>
          </w:tcPr>
          <w:p w14:paraId="584264F6">
            <w:pPr>
              <w:adjustRightInd w:val="0"/>
              <w:jc w:val="center"/>
              <w:rPr>
                <w:rFonts w:ascii="Times New Roman" w:hAnsi="Times New Roman" w:eastAsia="仿宋_GB2312" w:cs="Times New Roman"/>
                <w:sz w:val="18"/>
                <w:szCs w:val="18"/>
              </w:rPr>
            </w:pPr>
          </w:p>
        </w:tc>
      </w:tr>
      <w:tr w14:paraId="1DC0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407" w:type="dxa"/>
            <w:vMerge w:val="continue"/>
            <w:vAlign w:val="center"/>
          </w:tcPr>
          <w:p w14:paraId="38C4AE66">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477E8AB5">
            <w:pPr>
              <w:adjustRightInd w:val="0"/>
              <w:jc w:val="center"/>
              <w:rPr>
                <w:rFonts w:ascii="Times New Roman" w:hAnsi="Times New Roman" w:eastAsia="仿宋_GB2312" w:cs="Times New Roman"/>
                <w:sz w:val="18"/>
                <w:szCs w:val="18"/>
              </w:rPr>
            </w:pPr>
          </w:p>
        </w:tc>
        <w:tc>
          <w:tcPr>
            <w:tcW w:w="567" w:type="dxa"/>
            <w:vAlign w:val="center"/>
          </w:tcPr>
          <w:p w14:paraId="69FB975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2126" w:type="dxa"/>
            <w:gridSpan w:val="2"/>
            <w:vAlign w:val="center"/>
          </w:tcPr>
          <w:p w14:paraId="2B6E155F">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企业网络构建</w:t>
            </w:r>
          </w:p>
        </w:tc>
        <w:tc>
          <w:tcPr>
            <w:tcW w:w="583" w:type="dxa"/>
            <w:shd w:val="clear" w:color="auto" w:fill="auto"/>
            <w:vAlign w:val="center"/>
          </w:tcPr>
          <w:p w14:paraId="35A49A0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49" w:type="dxa"/>
            <w:shd w:val="clear" w:color="auto" w:fill="auto"/>
            <w:vAlign w:val="center"/>
          </w:tcPr>
          <w:p w14:paraId="0B6EDFA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7B7B821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(24)</w:t>
            </w:r>
          </w:p>
        </w:tc>
        <w:tc>
          <w:tcPr>
            <w:tcW w:w="505" w:type="dxa"/>
            <w:tcBorders>
              <w:top w:val="nil"/>
              <w:left w:val="single" w:color="auto" w:sz="4" w:space="0"/>
              <w:bottom w:val="single" w:color="auto" w:sz="4" w:space="0"/>
              <w:right w:val="single" w:color="auto" w:sz="4" w:space="0"/>
            </w:tcBorders>
            <w:shd w:val="clear" w:color="auto" w:fill="auto"/>
            <w:vAlign w:val="center"/>
          </w:tcPr>
          <w:p w14:paraId="2A04B0C1">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382C5578">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414673BA">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334A001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09" w:type="dxa"/>
            <w:tcBorders>
              <w:top w:val="nil"/>
              <w:left w:val="nil"/>
              <w:bottom w:val="single" w:color="auto" w:sz="4" w:space="0"/>
              <w:right w:val="single" w:color="auto" w:sz="4" w:space="0"/>
            </w:tcBorders>
            <w:shd w:val="clear" w:color="auto" w:fill="auto"/>
            <w:vAlign w:val="bottom"/>
          </w:tcPr>
          <w:p w14:paraId="34D8DEC8">
            <w:pPr>
              <w:adjustRightInd w:val="0"/>
              <w:jc w:val="center"/>
              <w:rPr>
                <w:rFonts w:ascii="Times New Roman" w:hAnsi="Times New Roman" w:eastAsia="仿宋_GB2312" w:cs="Times New Roman"/>
                <w:sz w:val="18"/>
                <w:szCs w:val="18"/>
              </w:rPr>
            </w:pPr>
          </w:p>
        </w:tc>
        <w:tc>
          <w:tcPr>
            <w:tcW w:w="420" w:type="dxa"/>
            <w:shd w:val="clear" w:color="auto" w:fill="auto"/>
            <w:vAlign w:val="center"/>
          </w:tcPr>
          <w:p w14:paraId="0E981D7D">
            <w:pPr>
              <w:adjustRightInd w:val="0"/>
              <w:jc w:val="center"/>
              <w:rPr>
                <w:rFonts w:ascii="Times New Roman" w:hAnsi="Times New Roman" w:eastAsia="仿宋_GB2312" w:cs="Times New Roman"/>
                <w:sz w:val="18"/>
                <w:szCs w:val="18"/>
              </w:rPr>
            </w:pPr>
          </w:p>
        </w:tc>
        <w:tc>
          <w:tcPr>
            <w:tcW w:w="460" w:type="dxa"/>
          </w:tcPr>
          <w:p w14:paraId="2E11816F">
            <w:pPr>
              <w:adjustRightInd w:val="0"/>
              <w:jc w:val="center"/>
              <w:rPr>
                <w:rFonts w:ascii="Times New Roman" w:hAnsi="Times New Roman" w:eastAsia="仿宋_GB2312" w:cs="Times New Roman"/>
                <w:sz w:val="18"/>
                <w:szCs w:val="18"/>
              </w:rPr>
            </w:pPr>
          </w:p>
        </w:tc>
      </w:tr>
      <w:tr w14:paraId="438A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07" w:type="dxa"/>
            <w:vMerge w:val="continue"/>
            <w:vAlign w:val="center"/>
          </w:tcPr>
          <w:p w14:paraId="029D2A34">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91B8E22">
            <w:pPr>
              <w:adjustRightInd w:val="0"/>
              <w:jc w:val="center"/>
              <w:rPr>
                <w:rFonts w:ascii="Times New Roman" w:hAnsi="Times New Roman" w:eastAsia="仿宋_GB2312" w:cs="Times New Roman"/>
                <w:sz w:val="18"/>
                <w:szCs w:val="18"/>
              </w:rPr>
            </w:pPr>
          </w:p>
        </w:tc>
        <w:tc>
          <w:tcPr>
            <w:tcW w:w="567" w:type="dxa"/>
            <w:vAlign w:val="center"/>
          </w:tcPr>
          <w:p w14:paraId="7DFFE04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2126" w:type="dxa"/>
            <w:gridSpan w:val="2"/>
            <w:vAlign w:val="center"/>
          </w:tcPr>
          <w:p w14:paraId="09BDE145">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路由与交换技术</w:t>
            </w:r>
          </w:p>
        </w:tc>
        <w:tc>
          <w:tcPr>
            <w:tcW w:w="583" w:type="dxa"/>
            <w:shd w:val="clear" w:color="auto" w:fill="auto"/>
            <w:vAlign w:val="center"/>
          </w:tcPr>
          <w:p w14:paraId="682F593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549" w:type="dxa"/>
            <w:shd w:val="clear" w:color="auto" w:fill="auto"/>
            <w:vAlign w:val="center"/>
          </w:tcPr>
          <w:p w14:paraId="25354B7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644" w:type="dxa"/>
            <w:vAlign w:val="center"/>
          </w:tcPr>
          <w:p w14:paraId="70AE5FD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505" w:type="dxa"/>
            <w:tcBorders>
              <w:top w:val="nil"/>
              <w:left w:val="single" w:color="auto" w:sz="4" w:space="0"/>
              <w:bottom w:val="single" w:color="auto" w:sz="4" w:space="0"/>
              <w:right w:val="single" w:color="auto" w:sz="4" w:space="0"/>
            </w:tcBorders>
            <w:shd w:val="clear" w:color="auto" w:fill="auto"/>
            <w:vAlign w:val="center"/>
          </w:tcPr>
          <w:p w14:paraId="5484AFD2">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758BFC19">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bottom"/>
          </w:tcPr>
          <w:p w14:paraId="09E235C8">
            <w:pPr>
              <w:adjustRightInd w:val="0"/>
              <w:jc w:val="left"/>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10D116D2">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318754D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20" w:type="dxa"/>
            <w:shd w:val="clear" w:color="auto" w:fill="auto"/>
            <w:vAlign w:val="center"/>
          </w:tcPr>
          <w:p w14:paraId="6C434A98">
            <w:pPr>
              <w:adjustRightInd w:val="0"/>
              <w:jc w:val="center"/>
              <w:rPr>
                <w:rFonts w:ascii="Times New Roman" w:hAnsi="Times New Roman" w:eastAsia="仿宋_GB2312" w:cs="Times New Roman"/>
                <w:sz w:val="18"/>
                <w:szCs w:val="18"/>
              </w:rPr>
            </w:pPr>
          </w:p>
        </w:tc>
        <w:tc>
          <w:tcPr>
            <w:tcW w:w="460" w:type="dxa"/>
          </w:tcPr>
          <w:p w14:paraId="1FCC4E2B">
            <w:pPr>
              <w:adjustRightInd w:val="0"/>
              <w:jc w:val="center"/>
              <w:rPr>
                <w:rFonts w:ascii="Times New Roman" w:hAnsi="Times New Roman" w:eastAsia="仿宋_GB2312" w:cs="Times New Roman"/>
                <w:sz w:val="18"/>
                <w:szCs w:val="18"/>
              </w:rPr>
            </w:pPr>
          </w:p>
        </w:tc>
      </w:tr>
      <w:tr w14:paraId="1A2D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07" w:type="dxa"/>
            <w:vMerge w:val="continue"/>
            <w:vAlign w:val="center"/>
          </w:tcPr>
          <w:p w14:paraId="64A643F8">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1E3DAC09">
            <w:pPr>
              <w:adjustRightInd w:val="0"/>
              <w:jc w:val="center"/>
              <w:rPr>
                <w:rFonts w:ascii="Times New Roman" w:hAnsi="Times New Roman" w:eastAsia="仿宋_GB2312" w:cs="Times New Roman"/>
                <w:sz w:val="18"/>
                <w:szCs w:val="18"/>
              </w:rPr>
            </w:pPr>
          </w:p>
        </w:tc>
        <w:tc>
          <w:tcPr>
            <w:tcW w:w="567" w:type="dxa"/>
            <w:vAlign w:val="center"/>
          </w:tcPr>
          <w:p w14:paraId="173B7F3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4</w:t>
            </w:r>
          </w:p>
        </w:tc>
        <w:tc>
          <w:tcPr>
            <w:tcW w:w="2126" w:type="dxa"/>
            <w:gridSpan w:val="2"/>
            <w:vAlign w:val="center"/>
          </w:tcPr>
          <w:p w14:paraId="5D2C04ED">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Internet网络编程</w:t>
            </w:r>
          </w:p>
        </w:tc>
        <w:tc>
          <w:tcPr>
            <w:tcW w:w="583" w:type="dxa"/>
            <w:shd w:val="clear" w:color="auto" w:fill="auto"/>
            <w:vAlign w:val="center"/>
          </w:tcPr>
          <w:p w14:paraId="715AB3F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549" w:type="dxa"/>
            <w:shd w:val="clear" w:color="auto" w:fill="auto"/>
            <w:vAlign w:val="center"/>
          </w:tcPr>
          <w:p w14:paraId="18F16573">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644" w:type="dxa"/>
            <w:vAlign w:val="center"/>
          </w:tcPr>
          <w:p w14:paraId="5D9F913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(36)</w:t>
            </w:r>
          </w:p>
        </w:tc>
        <w:tc>
          <w:tcPr>
            <w:tcW w:w="505" w:type="dxa"/>
            <w:tcBorders>
              <w:top w:val="nil"/>
              <w:left w:val="single" w:color="auto" w:sz="4" w:space="0"/>
              <w:bottom w:val="single" w:color="auto" w:sz="4" w:space="0"/>
              <w:right w:val="single" w:color="auto" w:sz="4" w:space="0"/>
            </w:tcBorders>
            <w:shd w:val="clear" w:color="auto" w:fill="auto"/>
            <w:vAlign w:val="center"/>
          </w:tcPr>
          <w:p w14:paraId="3B7C5121">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bottom"/>
          </w:tcPr>
          <w:p w14:paraId="55B9AE22">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bottom"/>
          </w:tcPr>
          <w:p w14:paraId="0259BE58">
            <w:pPr>
              <w:adjustRightInd w:val="0"/>
              <w:jc w:val="left"/>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bottom"/>
          </w:tcPr>
          <w:p w14:paraId="39F9EDF0">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78452AB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20" w:type="dxa"/>
            <w:shd w:val="clear" w:color="auto" w:fill="auto"/>
            <w:vAlign w:val="center"/>
          </w:tcPr>
          <w:p w14:paraId="3B0CE42E">
            <w:pPr>
              <w:adjustRightInd w:val="0"/>
              <w:jc w:val="center"/>
              <w:rPr>
                <w:rFonts w:ascii="Times New Roman" w:hAnsi="Times New Roman" w:eastAsia="仿宋_GB2312" w:cs="Times New Roman"/>
                <w:sz w:val="18"/>
                <w:szCs w:val="18"/>
              </w:rPr>
            </w:pPr>
          </w:p>
        </w:tc>
        <w:tc>
          <w:tcPr>
            <w:tcW w:w="460" w:type="dxa"/>
          </w:tcPr>
          <w:p w14:paraId="4897E189">
            <w:pPr>
              <w:adjustRightInd w:val="0"/>
              <w:jc w:val="center"/>
              <w:rPr>
                <w:rFonts w:ascii="Times New Roman" w:hAnsi="Times New Roman" w:eastAsia="仿宋_GB2312" w:cs="Times New Roman"/>
                <w:sz w:val="18"/>
                <w:szCs w:val="18"/>
              </w:rPr>
            </w:pPr>
          </w:p>
        </w:tc>
      </w:tr>
      <w:tr w14:paraId="361D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407" w:type="dxa"/>
            <w:vMerge w:val="continue"/>
            <w:vAlign w:val="center"/>
          </w:tcPr>
          <w:p w14:paraId="0E4E98DB">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4D2801A7">
            <w:pPr>
              <w:adjustRightInd w:val="0"/>
              <w:jc w:val="center"/>
              <w:rPr>
                <w:rFonts w:ascii="Times New Roman" w:hAnsi="Times New Roman" w:eastAsia="仿宋_GB2312" w:cs="Times New Roman"/>
                <w:sz w:val="18"/>
                <w:szCs w:val="18"/>
              </w:rPr>
            </w:pPr>
          </w:p>
        </w:tc>
        <w:tc>
          <w:tcPr>
            <w:tcW w:w="567" w:type="dxa"/>
            <w:vAlign w:val="center"/>
          </w:tcPr>
          <w:p w14:paraId="4231B4F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w:t>
            </w:r>
          </w:p>
        </w:tc>
        <w:tc>
          <w:tcPr>
            <w:tcW w:w="2126" w:type="dxa"/>
            <w:gridSpan w:val="2"/>
            <w:vAlign w:val="center"/>
          </w:tcPr>
          <w:p w14:paraId="06DDC072">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数据结构</w:t>
            </w:r>
          </w:p>
        </w:tc>
        <w:tc>
          <w:tcPr>
            <w:tcW w:w="583" w:type="dxa"/>
            <w:shd w:val="clear" w:color="auto" w:fill="auto"/>
            <w:vAlign w:val="center"/>
          </w:tcPr>
          <w:p w14:paraId="67B9EB2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54</w:t>
            </w:r>
          </w:p>
        </w:tc>
        <w:tc>
          <w:tcPr>
            <w:tcW w:w="549" w:type="dxa"/>
            <w:shd w:val="clear" w:color="auto" w:fill="auto"/>
            <w:vAlign w:val="center"/>
          </w:tcPr>
          <w:p w14:paraId="6274FE2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644" w:type="dxa"/>
            <w:vAlign w:val="center"/>
          </w:tcPr>
          <w:p w14:paraId="7EEAAED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05" w:type="dxa"/>
            <w:tcBorders>
              <w:top w:val="nil"/>
              <w:left w:val="single" w:color="auto" w:sz="4" w:space="0"/>
              <w:bottom w:val="single" w:color="auto" w:sz="4" w:space="0"/>
              <w:right w:val="single" w:color="auto" w:sz="4" w:space="0"/>
            </w:tcBorders>
            <w:shd w:val="clear" w:color="auto" w:fill="auto"/>
            <w:vAlign w:val="center"/>
          </w:tcPr>
          <w:p w14:paraId="2D0E105A">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30EEC668">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0362E4EA">
            <w:pPr>
              <w:adjustRightInd w:val="0"/>
              <w:jc w:val="center"/>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563EE001">
            <w:pPr>
              <w:adjustRightInd w:val="0"/>
              <w:jc w:val="center"/>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0315553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w:t>
            </w:r>
          </w:p>
        </w:tc>
        <w:tc>
          <w:tcPr>
            <w:tcW w:w="420" w:type="dxa"/>
            <w:shd w:val="clear" w:color="auto" w:fill="auto"/>
            <w:vAlign w:val="center"/>
          </w:tcPr>
          <w:p w14:paraId="091B50EF">
            <w:pPr>
              <w:adjustRightInd w:val="0"/>
              <w:jc w:val="center"/>
              <w:rPr>
                <w:rFonts w:ascii="Times New Roman" w:hAnsi="Times New Roman" w:eastAsia="仿宋_GB2312" w:cs="Times New Roman"/>
                <w:sz w:val="18"/>
                <w:szCs w:val="18"/>
              </w:rPr>
            </w:pPr>
          </w:p>
        </w:tc>
        <w:tc>
          <w:tcPr>
            <w:tcW w:w="460" w:type="dxa"/>
          </w:tcPr>
          <w:p w14:paraId="72C379BF">
            <w:pPr>
              <w:adjustRightInd w:val="0"/>
              <w:jc w:val="center"/>
              <w:rPr>
                <w:rFonts w:ascii="Times New Roman" w:hAnsi="Times New Roman" w:eastAsia="仿宋_GB2312" w:cs="Times New Roman"/>
                <w:sz w:val="18"/>
                <w:szCs w:val="18"/>
              </w:rPr>
            </w:pPr>
          </w:p>
        </w:tc>
      </w:tr>
      <w:tr w14:paraId="262C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5A89C7E9">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387A633">
            <w:pPr>
              <w:adjustRightInd w:val="0"/>
              <w:jc w:val="center"/>
              <w:rPr>
                <w:rFonts w:ascii="Times New Roman" w:hAnsi="Times New Roman" w:eastAsia="仿宋_GB2312" w:cs="Times New Roman"/>
                <w:sz w:val="18"/>
                <w:szCs w:val="18"/>
              </w:rPr>
            </w:pPr>
          </w:p>
        </w:tc>
        <w:tc>
          <w:tcPr>
            <w:tcW w:w="567" w:type="dxa"/>
            <w:vAlign w:val="center"/>
          </w:tcPr>
          <w:p w14:paraId="06BA85F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2126" w:type="dxa"/>
            <w:gridSpan w:val="2"/>
            <w:vAlign w:val="bottom"/>
          </w:tcPr>
          <w:p w14:paraId="6A543465">
            <w:pPr>
              <w:adjustRightInd w:val="0"/>
              <w:jc w:val="center"/>
              <w:rPr>
                <w:rFonts w:ascii="Times New Roman" w:hAnsi="Times New Roman" w:eastAsia="仿宋_GB2312" w:cs="Times New Roman"/>
                <w:sz w:val="18"/>
                <w:szCs w:val="18"/>
              </w:rPr>
            </w:pPr>
            <w:r>
              <w:rPr>
                <w:rFonts w:hint="eastAsia" w:ascii="Times New Roman" w:hAnsi="Times New Roman" w:eastAsia="仿宋_GB2312" w:cs="Times New Roman"/>
                <w:sz w:val="18"/>
                <w:szCs w:val="18"/>
              </w:rPr>
              <w:t>系统扫描与安全检测</w:t>
            </w:r>
          </w:p>
        </w:tc>
        <w:tc>
          <w:tcPr>
            <w:tcW w:w="583" w:type="dxa"/>
            <w:shd w:val="clear" w:color="auto" w:fill="auto"/>
            <w:vAlign w:val="center"/>
          </w:tcPr>
          <w:p w14:paraId="34C6121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w:t>
            </w:r>
          </w:p>
        </w:tc>
        <w:tc>
          <w:tcPr>
            <w:tcW w:w="549" w:type="dxa"/>
            <w:shd w:val="clear" w:color="auto" w:fill="auto"/>
            <w:vAlign w:val="center"/>
          </w:tcPr>
          <w:p w14:paraId="100152C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644" w:type="dxa"/>
            <w:vAlign w:val="center"/>
          </w:tcPr>
          <w:p w14:paraId="05A2A73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w:t>
            </w:r>
          </w:p>
        </w:tc>
        <w:tc>
          <w:tcPr>
            <w:tcW w:w="505" w:type="dxa"/>
            <w:tcBorders>
              <w:top w:val="nil"/>
              <w:left w:val="single" w:color="auto" w:sz="4" w:space="0"/>
              <w:bottom w:val="single" w:color="auto" w:sz="4" w:space="0"/>
              <w:right w:val="single" w:color="auto" w:sz="4" w:space="0"/>
            </w:tcBorders>
            <w:shd w:val="clear" w:color="auto" w:fill="auto"/>
            <w:vAlign w:val="center"/>
          </w:tcPr>
          <w:p w14:paraId="613A5609">
            <w:pPr>
              <w:adjustRightInd w:val="0"/>
              <w:jc w:val="center"/>
              <w:rPr>
                <w:rFonts w:ascii="Times New Roman" w:hAnsi="Times New Roman" w:eastAsia="仿宋_GB2312" w:cs="Times New Roman"/>
                <w:sz w:val="18"/>
                <w:szCs w:val="18"/>
              </w:rPr>
            </w:pPr>
          </w:p>
        </w:tc>
        <w:tc>
          <w:tcPr>
            <w:tcW w:w="460" w:type="dxa"/>
            <w:tcBorders>
              <w:top w:val="nil"/>
              <w:left w:val="nil"/>
              <w:bottom w:val="single" w:color="auto" w:sz="4" w:space="0"/>
              <w:right w:val="single" w:color="auto" w:sz="4" w:space="0"/>
            </w:tcBorders>
            <w:shd w:val="clear" w:color="auto" w:fill="auto"/>
            <w:vAlign w:val="center"/>
          </w:tcPr>
          <w:p w14:paraId="6263973C">
            <w:pPr>
              <w:adjustRightInd w:val="0"/>
              <w:jc w:val="center"/>
              <w:rPr>
                <w:rFonts w:ascii="Times New Roman" w:hAnsi="Times New Roman" w:eastAsia="仿宋_GB2312" w:cs="Times New Roman"/>
                <w:sz w:val="18"/>
                <w:szCs w:val="18"/>
              </w:rPr>
            </w:pPr>
          </w:p>
        </w:tc>
        <w:tc>
          <w:tcPr>
            <w:tcW w:w="532" w:type="dxa"/>
            <w:tcBorders>
              <w:top w:val="nil"/>
              <w:left w:val="nil"/>
              <w:bottom w:val="single" w:color="auto" w:sz="4" w:space="0"/>
              <w:right w:val="single" w:color="auto" w:sz="4" w:space="0"/>
            </w:tcBorders>
            <w:shd w:val="clear" w:color="auto" w:fill="auto"/>
            <w:vAlign w:val="center"/>
          </w:tcPr>
          <w:p w14:paraId="5C5302EC">
            <w:pPr>
              <w:adjustRightInd w:val="0"/>
              <w:jc w:val="left"/>
              <w:rPr>
                <w:rFonts w:ascii="Times New Roman" w:hAnsi="Times New Roman" w:eastAsia="仿宋_GB2312" w:cs="Times New Roman"/>
                <w:sz w:val="18"/>
                <w:szCs w:val="18"/>
              </w:rPr>
            </w:pPr>
          </w:p>
        </w:tc>
        <w:tc>
          <w:tcPr>
            <w:tcW w:w="546" w:type="dxa"/>
            <w:tcBorders>
              <w:top w:val="nil"/>
              <w:left w:val="nil"/>
              <w:bottom w:val="single" w:color="auto" w:sz="4" w:space="0"/>
              <w:right w:val="single" w:color="auto" w:sz="4" w:space="0"/>
            </w:tcBorders>
            <w:shd w:val="clear" w:color="auto" w:fill="auto"/>
            <w:vAlign w:val="center"/>
          </w:tcPr>
          <w:p w14:paraId="4F0B3AAC">
            <w:pPr>
              <w:adjustRightInd w:val="0"/>
              <w:rPr>
                <w:rFonts w:ascii="Times New Roman" w:hAnsi="Times New Roman" w:eastAsia="仿宋_GB2312" w:cs="Times New Roman"/>
                <w:sz w:val="18"/>
                <w:szCs w:val="18"/>
              </w:rPr>
            </w:pPr>
          </w:p>
        </w:tc>
        <w:tc>
          <w:tcPr>
            <w:tcW w:w="409" w:type="dxa"/>
            <w:tcBorders>
              <w:top w:val="nil"/>
              <w:left w:val="nil"/>
              <w:bottom w:val="single" w:color="auto" w:sz="4" w:space="0"/>
              <w:right w:val="single" w:color="auto" w:sz="4" w:space="0"/>
            </w:tcBorders>
            <w:shd w:val="clear" w:color="auto" w:fill="auto"/>
            <w:vAlign w:val="center"/>
          </w:tcPr>
          <w:p w14:paraId="7C8F2B4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w:t>
            </w:r>
          </w:p>
        </w:tc>
        <w:tc>
          <w:tcPr>
            <w:tcW w:w="420" w:type="dxa"/>
            <w:shd w:val="clear" w:color="auto" w:fill="auto"/>
            <w:vAlign w:val="bottom"/>
          </w:tcPr>
          <w:p w14:paraId="560D0D97">
            <w:pPr>
              <w:adjustRightInd w:val="0"/>
              <w:jc w:val="left"/>
              <w:rPr>
                <w:rFonts w:ascii="Times New Roman" w:hAnsi="Times New Roman" w:eastAsia="仿宋_GB2312" w:cs="Times New Roman"/>
                <w:sz w:val="18"/>
                <w:szCs w:val="18"/>
              </w:rPr>
            </w:pPr>
          </w:p>
        </w:tc>
        <w:tc>
          <w:tcPr>
            <w:tcW w:w="460" w:type="dxa"/>
          </w:tcPr>
          <w:p w14:paraId="39DC6EBA">
            <w:pPr>
              <w:adjustRightInd w:val="0"/>
              <w:jc w:val="left"/>
              <w:rPr>
                <w:rFonts w:ascii="Times New Roman" w:hAnsi="Times New Roman" w:eastAsia="仿宋_GB2312" w:cs="Times New Roman"/>
                <w:sz w:val="18"/>
                <w:szCs w:val="18"/>
              </w:rPr>
            </w:pPr>
          </w:p>
        </w:tc>
      </w:tr>
      <w:tr w14:paraId="420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407" w:type="dxa"/>
            <w:vMerge w:val="continue"/>
            <w:vAlign w:val="center"/>
          </w:tcPr>
          <w:p w14:paraId="1BB33958">
            <w:pPr>
              <w:adjustRightInd w:val="0"/>
              <w:jc w:val="center"/>
              <w:rPr>
                <w:rFonts w:ascii="Times New Roman" w:hAnsi="Times New Roman" w:eastAsia="仿宋_GB2312" w:cs="Times New Roman"/>
                <w:sz w:val="18"/>
                <w:szCs w:val="18"/>
              </w:rPr>
            </w:pPr>
          </w:p>
        </w:tc>
        <w:tc>
          <w:tcPr>
            <w:tcW w:w="864" w:type="dxa"/>
            <w:gridSpan w:val="3"/>
            <w:vMerge w:val="continue"/>
            <w:vAlign w:val="center"/>
          </w:tcPr>
          <w:p w14:paraId="6AFDDD1B">
            <w:pPr>
              <w:adjustRightInd w:val="0"/>
              <w:jc w:val="center"/>
              <w:rPr>
                <w:rFonts w:ascii="Times New Roman" w:hAnsi="Times New Roman" w:eastAsia="仿宋_GB2312" w:cs="Times New Roman"/>
                <w:sz w:val="18"/>
                <w:szCs w:val="18"/>
              </w:rPr>
            </w:pPr>
          </w:p>
        </w:tc>
        <w:tc>
          <w:tcPr>
            <w:tcW w:w="2693" w:type="dxa"/>
            <w:gridSpan w:val="3"/>
            <w:vAlign w:val="center"/>
          </w:tcPr>
          <w:p w14:paraId="53E87D3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小计（点总课时比例7.6%）</w:t>
            </w:r>
          </w:p>
        </w:tc>
        <w:tc>
          <w:tcPr>
            <w:tcW w:w="583" w:type="dxa"/>
            <w:shd w:val="clear" w:color="auto" w:fill="auto"/>
            <w:vAlign w:val="center"/>
          </w:tcPr>
          <w:p w14:paraId="243931E3">
            <w:pPr>
              <w:widowControl/>
              <w:adjustRightInd w:val="0"/>
              <w:jc w:val="center"/>
              <w:rPr>
                <w:rFonts w:ascii="Times New Roman" w:hAnsi="Times New Roman" w:eastAsia="仿宋_GB2312" w:cs="Times New Roman"/>
                <w:kern w:val="0"/>
                <w:sz w:val="18"/>
                <w:szCs w:val="18"/>
              </w:rPr>
            </w:pPr>
            <w:r>
              <w:rPr>
                <w:rFonts w:ascii="Times New Roman" w:hAnsi="Times New Roman" w:eastAsia="仿宋_GB2312" w:cs="Times New Roman"/>
                <w:sz w:val="18"/>
                <w:szCs w:val="18"/>
              </w:rPr>
              <w:t>252</w:t>
            </w:r>
          </w:p>
        </w:tc>
        <w:tc>
          <w:tcPr>
            <w:tcW w:w="549" w:type="dxa"/>
            <w:shd w:val="clear" w:color="auto" w:fill="auto"/>
            <w:vAlign w:val="center"/>
          </w:tcPr>
          <w:p w14:paraId="5192752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14</w:t>
            </w:r>
          </w:p>
        </w:tc>
        <w:tc>
          <w:tcPr>
            <w:tcW w:w="644" w:type="dxa"/>
            <w:vAlign w:val="center"/>
          </w:tcPr>
          <w:p w14:paraId="7412E37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(138)</w:t>
            </w:r>
          </w:p>
        </w:tc>
        <w:tc>
          <w:tcPr>
            <w:tcW w:w="505" w:type="dxa"/>
            <w:shd w:val="clear" w:color="auto" w:fill="auto"/>
            <w:vAlign w:val="center"/>
          </w:tcPr>
          <w:p w14:paraId="2DEACA2C">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046E9371">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36AF0839">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546" w:type="dxa"/>
            <w:shd w:val="clear" w:color="auto" w:fill="auto"/>
            <w:vAlign w:val="center"/>
          </w:tcPr>
          <w:p w14:paraId="594F91E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409" w:type="dxa"/>
            <w:shd w:val="clear" w:color="auto" w:fill="auto"/>
            <w:vAlign w:val="center"/>
          </w:tcPr>
          <w:p w14:paraId="38F493C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10</w:t>
            </w:r>
          </w:p>
        </w:tc>
        <w:tc>
          <w:tcPr>
            <w:tcW w:w="420" w:type="dxa"/>
            <w:shd w:val="clear" w:color="auto" w:fill="auto"/>
            <w:vAlign w:val="center"/>
          </w:tcPr>
          <w:p w14:paraId="71680502">
            <w:pPr>
              <w:adjustRightInd w:val="0"/>
              <w:jc w:val="center"/>
              <w:rPr>
                <w:rFonts w:ascii="Times New Roman" w:hAnsi="Times New Roman" w:eastAsia="仿宋_GB2312" w:cs="Times New Roman"/>
                <w:sz w:val="18"/>
                <w:szCs w:val="18"/>
              </w:rPr>
            </w:pPr>
          </w:p>
        </w:tc>
        <w:tc>
          <w:tcPr>
            <w:tcW w:w="460" w:type="dxa"/>
          </w:tcPr>
          <w:p w14:paraId="0F7BCD86">
            <w:pPr>
              <w:adjustRightInd w:val="0"/>
              <w:jc w:val="center"/>
              <w:rPr>
                <w:rFonts w:ascii="Times New Roman" w:hAnsi="Times New Roman" w:eastAsia="仿宋_GB2312" w:cs="Times New Roman"/>
                <w:sz w:val="18"/>
                <w:szCs w:val="18"/>
              </w:rPr>
            </w:pPr>
          </w:p>
        </w:tc>
      </w:tr>
      <w:tr w14:paraId="0B86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07" w:type="dxa"/>
            <w:vMerge w:val="continue"/>
            <w:vAlign w:val="center"/>
          </w:tcPr>
          <w:p w14:paraId="41B96A1C">
            <w:pPr>
              <w:adjustRightInd w:val="0"/>
              <w:jc w:val="center"/>
              <w:rPr>
                <w:rFonts w:ascii="Times New Roman" w:hAnsi="Times New Roman" w:eastAsia="仿宋_GB2312" w:cs="Times New Roman"/>
                <w:sz w:val="18"/>
                <w:szCs w:val="18"/>
              </w:rPr>
            </w:pPr>
          </w:p>
        </w:tc>
        <w:tc>
          <w:tcPr>
            <w:tcW w:w="3557" w:type="dxa"/>
            <w:gridSpan w:val="6"/>
            <w:vAlign w:val="center"/>
          </w:tcPr>
          <w:p w14:paraId="1B5381E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岗位实习</w:t>
            </w:r>
          </w:p>
        </w:tc>
        <w:tc>
          <w:tcPr>
            <w:tcW w:w="583" w:type="dxa"/>
            <w:shd w:val="clear" w:color="auto" w:fill="auto"/>
            <w:vAlign w:val="center"/>
          </w:tcPr>
          <w:p w14:paraId="350A613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600</w:t>
            </w:r>
          </w:p>
        </w:tc>
        <w:tc>
          <w:tcPr>
            <w:tcW w:w="549" w:type="dxa"/>
            <w:shd w:val="clear" w:color="auto" w:fill="auto"/>
            <w:vAlign w:val="center"/>
          </w:tcPr>
          <w:p w14:paraId="03A2AB3C">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644" w:type="dxa"/>
            <w:vAlign w:val="center"/>
          </w:tcPr>
          <w:p w14:paraId="59990B9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(600)</w:t>
            </w:r>
          </w:p>
        </w:tc>
        <w:tc>
          <w:tcPr>
            <w:tcW w:w="505" w:type="dxa"/>
            <w:shd w:val="clear" w:color="auto" w:fill="auto"/>
            <w:vAlign w:val="center"/>
          </w:tcPr>
          <w:p w14:paraId="11A2AD4D">
            <w:pPr>
              <w:adjustRightInd w:val="0"/>
              <w:jc w:val="center"/>
              <w:rPr>
                <w:rFonts w:ascii="Times New Roman" w:hAnsi="Times New Roman" w:eastAsia="仿宋_GB2312" w:cs="Times New Roman"/>
                <w:sz w:val="18"/>
                <w:szCs w:val="18"/>
              </w:rPr>
            </w:pPr>
          </w:p>
        </w:tc>
        <w:tc>
          <w:tcPr>
            <w:tcW w:w="460" w:type="dxa"/>
            <w:shd w:val="clear" w:color="auto" w:fill="auto"/>
            <w:vAlign w:val="center"/>
          </w:tcPr>
          <w:p w14:paraId="5E9DFE24">
            <w:pPr>
              <w:adjustRightInd w:val="0"/>
              <w:jc w:val="center"/>
              <w:rPr>
                <w:rFonts w:ascii="Times New Roman" w:hAnsi="Times New Roman" w:eastAsia="仿宋_GB2312" w:cs="Times New Roman"/>
                <w:sz w:val="18"/>
                <w:szCs w:val="18"/>
              </w:rPr>
            </w:pPr>
          </w:p>
        </w:tc>
        <w:tc>
          <w:tcPr>
            <w:tcW w:w="532" w:type="dxa"/>
            <w:shd w:val="clear" w:color="auto" w:fill="auto"/>
            <w:vAlign w:val="center"/>
          </w:tcPr>
          <w:p w14:paraId="15B5EB45">
            <w:pPr>
              <w:adjustRightInd w:val="0"/>
              <w:jc w:val="center"/>
              <w:rPr>
                <w:rFonts w:ascii="Times New Roman" w:hAnsi="Times New Roman" w:eastAsia="仿宋_GB2312" w:cs="Times New Roman"/>
                <w:sz w:val="18"/>
                <w:szCs w:val="18"/>
              </w:rPr>
            </w:pPr>
          </w:p>
        </w:tc>
        <w:tc>
          <w:tcPr>
            <w:tcW w:w="546" w:type="dxa"/>
            <w:shd w:val="clear" w:color="auto" w:fill="auto"/>
            <w:vAlign w:val="center"/>
          </w:tcPr>
          <w:p w14:paraId="1A629E71">
            <w:pPr>
              <w:adjustRightInd w:val="0"/>
              <w:jc w:val="center"/>
              <w:rPr>
                <w:rFonts w:ascii="Times New Roman" w:hAnsi="Times New Roman" w:eastAsia="仿宋_GB2312" w:cs="Times New Roman"/>
                <w:sz w:val="18"/>
                <w:szCs w:val="18"/>
              </w:rPr>
            </w:pPr>
          </w:p>
        </w:tc>
        <w:tc>
          <w:tcPr>
            <w:tcW w:w="409" w:type="dxa"/>
            <w:shd w:val="clear" w:color="auto" w:fill="auto"/>
            <w:vAlign w:val="center"/>
          </w:tcPr>
          <w:p w14:paraId="5232B2E9">
            <w:pPr>
              <w:adjustRightInd w:val="0"/>
              <w:jc w:val="center"/>
              <w:rPr>
                <w:rFonts w:ascii="Times New Roman" w:hAnsi="Times New Roman" w:eastAsia="仿宋_GB2312" w:cs="Times New Roman"/>
                <w:sz w:val="18"/>
                <w:szCs w:val="18"/>
              </w:rPr>
            </w:pPr>
          </w:p>
        </w:tc>
        <w:tc>
          <w:tcPr>
            <w:tcW w:w="420" w:type="dxa"/>
            <w:shd w:val="clear" w:color="auto" w:fill="auto"/>
            <w:vAlign w:val="center"/>
          </w:tcPr>
          <w:p w14:paraId="5176496F">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460" w:type="dxa"/>
          </w:tcPr>
          <w:p w14:paraId="6D4F6ACD">
            <w:pPr>
              <w:adjustRightInd w:val="0"/>
              <w:jc w:val="center"/>
              <w:rPr>
                <w:rFonts w:ascii="Times New Roman" w:hAnsi="Times New Roman" w:eastAsia="仿宋_GB2312" w:cs="Times New Roman"/>
                <w:sz w:val="18"/>
                <w:szCs w:val="18"/>
              </w:rPr>
            </w:pPr>
          </w:p>
        </w:tc>
      </w:tr>
      <w:tr w14:paraId="6350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271" w:type="dxa"/>
            <w:gridSpan w:val="4"/>
            <w:vMerge w:val="restart"/>
            <w:vAlign w:val="center"/>
          </w:tcPr>
          <w:p w14:paraId="5711A99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综合素养</w:t>
            </w:r>
          </w:p>
          <w:p w14:paraId="16A1244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教育</w:t>
            </w:r>
          </w:p>
        </w:tc>
        <w:tc>
          <w:tcPr>
            <w:tcW w:w="2693" w:type="dxa"/>
            <w:gridSpan w:val="3"/>
            <w:vAlign w:val="center"/>
          </w:tcPr>
          <w:p w14:paraId="73253576">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入学教育及军训</w:t>
            </w:r>
          </w:p>
        </w:tc>
        <w:tc>
          <w:tcPr>
            <w:tcW w:w="583" w:type="dxa"/>
            <w:vAlign w:val="center"/>
          </w:tcPr>
          <w:p w14:paraId="463FBC7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549" w:type="dxa"/>
            <w:vAlign w:val="center"/>
          </w:tcPr>
          <w:p w14:paraId="4256BC04">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7B284B7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(26)</w:t>
            </w:r>
          </w:p>
        </w:tc>
        <w:tc>
          <w:tcPr>
            <w:tcW w:w="505" w:type="dxa"/>
            <w:vAlign w:val="center"/>
          </w:tcPr>
          <w:p w14:paraId="41663085">
            <w:pPr>
              <w:adjustRightInd w:val="0"/>
              <w:jc w:val="center"/>
              <w:rPr>
                <w:rFonts w:ascii="Times New Roman" w:hAnsi="Times New Roman" w:eastAsia="仿宋_GB2312" w:cs="Times New Roman"/>
                <w:spacing w:val="-12"/>
                <w:sz w:val="18"/>
                <w:szCs w:val="18"/>
              </w:rPr>
            </w:pPr>
            <w:r>
              <w:rPr>
                <w:rFonts w:ascii="Times New Roman" w:hAnsi="Times New Roman" w:eastAsia="仿宋_GB2312" w:cs="Times New Roman"/>
                <w:spacing w:val="-12"/>
                <w:sz w:val="18"/>
                <w:szCs w:val="18"/>
              </w:rPr>
              <w:t>1周</w:t>
            </w:r>
          </w:p>
        </w:tc>
        <w:tc>
          <w:tcPr>
            <w:tcW w:w="460" w:type="dxa"/>
            <w:vAlign w:val="center"/>
          </w:tcPr>
          <w:p w14:paraId="41FEB668">
            <w:pPr>
              <w:adjustRightInd w:val="0"/>
              <w:jc w:val="center"/>
              <w:rPr>
                <w:rFonts w:ascii="Times New Roman" w:hAnsi="Times New Roman" w:eastAsia="仿宋_GB2312" w:cs="Times New Roman"/>
                <w:sz w:val="18"/>
                <w:szCs w:val="18"/>
              </w:rPr>
            </w:pPr>
          </w:p>
        </w:tc>
        <w:tc>
          <w:tcPr>
            <w:tcW w:w="532" w:type="dxa"/>
            <w:vAlign w:val="center"/>
          </w:tcPr>
          <w:p w14:paraId="544B8DC5">
            <w:pPr>
              <w:adjustRightInd w:val="0"/>
              <w:jc w:val="center"/>
              <w:rPr>
                <w:rFonts w:ascii="Times New Roman" w:hAnsi="Times New Roman" w:eastAsia="仿宋_GB2312" w:cs="Times New Roman"/>
                <w:sz w:val="18"/>
                <w:szCs w:val="18"/>
              </w:rPr>
            </w:pPr>
          </w:p>
        </w:tc>
        <w:tc>
          <w:tcPr>
            <w:tcW w:w="546" w:type="dxa"/>
            <w:vAlign w:val="center"/>
          </w:tcPr>
          <w:p w14:paraId="7DC2B361">
            <w:pPr>
              <w:adjustRightInd w:val="0"/>
              <w:jc w:val="center"/>
              <w:rPr>
                <w:rFonts w:ascii="Times New Roman" w:hAnsi="Times New Roman" w:eastAsia="仿宋_GB2312" w:cs="Times New Roman"/>
                <w:sz w:val="18"/>
                <w:szCs w:val="18"/>
              </w:rPr>
            </w:pPr>
          </w:p>
        </w:tc>
        <w:tc>
          <w:tcPr>
            <w:tcW w:w="409" w:type="dxa"/>
            <w:vAlign w:val="center"/>
          </w:tcPr>
          <w:p w14:paraId="063106F2">
            <w:pPr>
              <w:adjustRightInd w:val="0"/>
              <w:jc w:val="center"/>
              <w:rPr>
                <w:rFonts w:ascii="Times New Roman" w:hAnsi="Times New Roman" w:eastAsia="仿宋_GB2312" w:cs="Times New Roman"/>
                <w:sz w:val="18"/>
                <w:szCs w:val="18"/>
              </w:rPr>
            </w:pPr>
          </w:p>
        </w:tc>
        <w:tc>
          <w:tcPr>
            <w:tcW w:w="420" w:type="dxa"/>
            <w:vAlign w:val="center"/>
          </w:tcPr>
          <w:p w14:paraId="71E4AC9D">
            <w:pPr>
              <w:adjustRightInd w:val="0"/>
              <w:jc w:val="center"/>
              <w:rPr>
                <w:rFonts w:ascii="Times New Roman" w:hAnsi="Times New Roman" w:eastAsia="仿宋_GB2312" w:cs="Times New Roman"/>
                <w:sz w:val="18"/>
                <w:szCs w:val="18"/>
              </w:rPr>
            </w:pPr>
          </w:p>
        </w:tc>
        <w:tc>
          <w:tcPr>
            <w:tcW w:w="460" w:type="dxa"/>
          </w:tcPr>
          <w:p w14:paraId="78C1ED8A">
            <w:pPr>
              <w:adjustRightInd w:val="0"/>
              <w:jc w:val="center"/>
              <w:rPr>
                <w:rFonts w:ascii="Times New Roman" w:hAnsi="Times New Roman" w:eastAsia="仿宋_GB2312" w:cs="Times New Roman"/>
                <w:sz w:val="18"/>
                <w:szCs w:val="18"/>
              </w:rPr>
            </w:pPr>
          </w:p>
        </w:tc>
      </w:tr>
      <w:tr w14:paraId="3CED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271" w:type="dxa"/>
            <w:gridSpan w:val="4"/>
            <w:vMerge w:val="continue"/>
            <w:vAlign w:val="center"/>
          </w:tcPr>
          <w:p w14:paraId="3B966C95">
            <w:pPr>
              <w:adjustRightInd w:val="0"/>
              <w:jc w:val="center"/>
              <w:rPr>
                <w:rFonts w:ascii="Times New Roman" w:hAnsi="Times New Roman" w:eastAsia="仿宋_GB2312" w:cs="Times New Roman"/>
                <w:sz w:val="18"/>
                <w:szCs w:val="18"/>
              </w:rPr>
            </w:pPr>
          </w:p>
        </w:tc>
        <w:tc>
          <w:tcPr>
            <w:tcW w:w="2693" w:type="dxa"/>
            <w:gridSpan w:val="3"/>
            <w:vAlign w:val="center"/>
          </w:tcPr>
          <w:p w14:paraId="6DBF001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kern w:val="0"/>
                <w:sz w:val="18"/>
                <w:szCs w:val="18"/>
              </w:rPr>
              <w:t>社会公益活动</w:t>
            </w:r>
          </w:p>
        </w:tc>
        <w:tc>
          <w:tcPr>
            <w:tcW w:w="583" w:type="dxa"/>
            <w:vAlign w:val="center"/>
          </w:tcPr>
          <w:p w14:paraId="41F63DFF">
            <w:pPr>
              <w:adjustRightInd w:val="0"/>
              <w:jc w:val="center"/>
              <w:rPr>
                <w:rFonts w:ascii="Times New Roman" w:hAnsi="Times New Roman" w:eastAsia="仿宋_GB2312" w:cs="Times New Roman"/>
                <w:sz w:val="18"/>
                <w:szCs w:val="18"/>
              </w:rPr>
            </w:pPr>
          </w:p>
        </w:tc>
        <w:tc>
          <w:tcPr>
            <w:tcW w:w="549" w:type="dxa"/>
            <w:vAlign w:val="center"/>
          </w:tcPr>
          <w:p w14:paraId="3122CDDE">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37E57C9E">
            <w:pPr>
              <w:adjustRightInd w:val="0"/>
              <w:jc w:val="center"/>
              <w:rPr>
                <w:rFonts w:ascii="Times New Roman" w:hAnsi="Times New Roman" w:eastAsia="仿宋_GB2312" w:cs="Times New Roman"/>
                <w:sz w:val="18"/>
                <w:szCs w:val="18"/>
              </w:rPr>
            </w:pPr>
          </w:p>
        </w:tc>
        <w:tc>
          <w:tcPr>
            <w:tcW w:w="505" w:type="dxa"/>
            <w:vAlign w:val="center"/>
          </w:tcPr>
          <w:p w14:paraId="23A7CE4D">
            <w:pPr>
              <w:adjustRightInd w:val="0"/>
              <w:jc w:val="center"/>
              <w:rPr>
                <w:rFonts w:ascii="Times New Roman" w:hAnsi="Times New Roman" w:eastAsia="仿宋_GB2312" w:cs="Times New Roman"/>
                <w:sz w:val="18"/>
                <w:szCs w:val="18"/>
              </w:rPr>
            </w:pPr>
          </w:p>
        </w:tc>
        <w:tc>
          <w:tcPr>
            <w:tcW w:w="460" w:type="dxa"/>
            <w:vAlign w:val="center"/>
          </w:tcPr>
          <w:p w14:paraId="60F172DA">
            <w:pPr>
              <w:adjustRightInd w:val="0"/>
              <w:jc w:val="center"/>
              <w:rPr>
                <w:rFonts w:ascii="Times New Roman" w:hAnsi="Times New Roman" w:eastAsia="仿宋_GB2312" w:cs="Times New Roman"/>
                <w:sz w:val="18"/>
                <w:szCs w:val="18"/>
              </w:rPr>
            </w:pPr>
          </w:p>
        </w:tc>
        <w:tc>
          <w:tcPr>
            <w:tcW w:w="532" w:type="dxa"/>
            <w:vAlign w:val="center"/>
          </w:tcPr>
          <w:p w14:paraId="457583A1">
            <w:pPr>
              <w:adjustRightInd w:val="0"/>
              <w:jc w:val="center"/>
              <w:rPr>
                <w:rFonts w:ascii="Times New Roman" w:hAnsi="Times New Roman" w:eastAsia="仿宋_GB2312" w:cs="Times New Roman"/>
                <w:sz w:val="18"/>
                <w:szCs w:val="18"/>
              </w:rPr>
            </w:pPr>
          </w:p>
        </w:tc>
        <w:tc>
          <w:tcPr>
            <w:tcW w:w="546" w:type="dxa"/>
            <w:vAlign w:val="center"/>
          </w:tcPr>
          <w:p w14:paraId="3CE70895">
            <w:pPr>
              <w:adjustRightInd w:val="0"/>
              <w:jc w:val="center"/>
              <w:rPr>
                <w:rFonts w:ascii="Times New Roman" w:hAnsi="Times New Roman" w:eastAsia="仿宋_GB2312" w:cs="Times New Roman"/>
                <w:sz w:val="18"/>
                <w:szCs w:val="18"/>
              </w:rPr>
            </w:pPr>
          </w:p>
        </w:tc>
        <w:tc>
          <w:tcPr>
            <w:tcW w:w="409" w:type="dxa"/>
            <w:vAlign w:val="center"/>
          </w:tcPr>
          <w:p w14:paraId="4AE00882">
            <w:pPr>
              <w:adjustRightInd w:val="0"/>
              <w:jc w:val="center"/>
              <w:rPr>
                <w:rFonts w:ascii="Times New Roman" w:hAnsi="Times New Roman" w:eastAsia="仿宋_GB2312" w:cs="Times New Roman"/>
                <w:sz w:val="18"/>
                <w:szCs w:val="18"/>
              </w:rPr>
            </w:pPr>
          </w:p>
        </w:tc>
        <w:tc>
          <w:tcPr>
            <w:tcW w:w="420" w:type="dxa"/>
            <w:vAlign w:val="center"/>
          </w:tcPr>
          <w:p w14:paraId="47A0F667">
            <w:pPr>
              <w:adjustRightInd w:val="0"/>
              <w:jc w:val="center"/>
              <w:rPr>
                <w:rFonts w:ascii="Times New Roman" w:hAnsi="Times New Roman" w:eastAsia="仿宋_GB2312" w:cs="Times New Roman"/>
                <w:sz w:val="18"/>
                <w:szCs w:val="18"/>
              </w:rPr>
            </w:pPr>
          </w:p>
        </w:tc>
        <w:tc>
          <w:tcPr>
            <w:tcW w:w="460" w:type="dxa"/>
          </w:tcPr>
          <w:p w14:paraId="50D9F065">
            <w:pPr>
              <w:adjustRightInd w:val="0"/>
              <w:jc w:val="center"/>
              <w:rPr>
                <w:rFonts w:ascii="Times New Roman" w:hAnsi="Times New Roman" w:eastAsia="仿宋_GB2312" w:cs="Times New Roman"/>
                <w:sz w:val="18"/>
                <w:szCs w:val="18"/>
              </w:rPr>
            </w:pPr>
            <w:r>
              <w:rPr>
                <w:rFonts w:hint="eastAsia" w:ascii="宋体" w:hAnsi="宋体" w:eastAsia="宋体" w:cs="宋体"/>
                <w:sz w:val="18"/>
                <w:szCs w:val="18"/>
              </w:rPr>
              <w:t>⊙</w:t>
            </w:r>
          </w:p>
        </w:tc>
      </w:tr>
      <w:tr w14:paraId="357F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271" w:type="dxa"/>
            <w:gridSpan w:val="4"/>
            <w:vMerge w:val="continue"/>
            <w:vAlign w:val="center"/>
          </w:tcPr>
          <w:p w14:paraId="5A4C6914">
            <w:pPr>
              <w:adjustRightInd w:val="0"/>
              <w:jc w:val="center"/>
              <w:rPr>
                <w:rFonts w:ascii="Times New Roman" w:hAnsi="Times New Roman" w:eastAsia="仿宋_GB2312" w:cs="Times New Roman"/>
                <w:sz w:val="18"/>
                <w:szCs w:val="18"/>
              </w:rPr>
            </w:pPr>
          </w:p>
        </w:tc>
        <w:tc>
          <w:tcPr>
            <w:tcW w:w="2693" w:type="dxa"/>
            <w:gridSpan w:val="3"/>
            <w:vAlign w:val="center"/>
          </w:tcPr>
          <w:p w14:paraId="24EBC25D">
            <w:pPr>
              <w:adjustRightInd w:val="0"/>
              <w:jc w:val="center"/>
              <w:rPr>
                <w:rFonts w:ascii="Times New Roman" w:hAnsi="Times New Roman" w:eastAsia="仿宋_GB2312" w:cs="Times New Roman"/>
                <w:sz w:val="18"/>
                <w:szCs w:val="18"/>
              </w:rPr>
            </w:pPr>
            <w:r>
              <w:rPr>
                <w:rFonts w:ascii="Times New Roman" w:hAnsi="Times New Roman" w:eastAsia="仿宋_GB2312" w:cs="Times New Roman"/>
                <w:kern w:val="0"/>
                <w:sz w:val="18"/>
                <w:szCs w:val="18"/>
              </w:rPr>
              <w:t>社会调查与实践</w:t>
            </w:r>
          </w:p>
        </w:tc>
        <w:tc>
          <w:tcPr>
            <w:tcW w:w="583" w:type="dxa"/>
            <w:vAlign w:val="center"/>
          </w:tcPr>
          <w:p w14:paraId="7ED66C69">
            <w:pPr>
              <w:adjustRightInd w:val="0"/>
              <w:jc w:val="center"/>
              <w:rPr>
                <w:rFonts w:ascii="Times New Roman" w:hAnsi="Times New Roman" w:eastAsia="仿宋_GB2312" w:cs="Times New Roman"/>
                <w:sz w:val="18"/>
                <w:szCs w:val="18"/>
              </w:rPr>
            </w:pPr>
          </w:p>
        </w:tc>
        <w:tc>
          <w:tcPr>
            <w:tcW w:w="549" w:type="dxa"/>
            <w:vAlign w:val="center"/>
          </w:tcPr>
          <w:p w14:paraId="0AA1B8D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2</w:t>
            </w:r>
          </w:p>
        </w:tc>
        <w:tc>
          <w:tcPr>
            <w:tcW w:w="644" w:type="dxa"/>
            <w:vAlign w:val="center"/>
          </w:tcPr>
          <w:p w14:paraId="552EF448">
            <w:pPr>
              <w:adjustRightInd w:val="0"/>
              <w:jc w:val="center"/>
              <w:rPr>
                <w:rFonts w:ascii="Times New Roman" w:hAnsi="Times New Roman" w:eastAsia="仿宋_GB2312" w:cs="Times New Roman"/>
                <w:sz w:val="18"/>
                <w:szCs w:val="18"/>
              </w:rPr>
            </w:pPr>
          </w:p>
        </w:tc>
        <w:tc>
          <w:tcPr>
            <w:tcW w:w="505" w:type="dxa"/>
            <w:vAlign w:val="center"/>
          </w:tcPr>
          <w:p w14:paraId="374A9A85">
            <w:pPr>
              <w:adjustRightInd w:val="0"/>
              <w:jc w:val="center"/>
              <w:rPr>
                <w:rFonts w:ascii="Times New Roman" w:hAnsi="Times New Roman" w:eastAsia="仿宋_GB2312" w:cs="Times New Roman"/>
                <w:sz w:val="18"/>
                <w:szCs w:val="18"/>
              </w:rPr>
            </w:pPr>
          </w:p>
        </w:tc>
        <w:tc>
          <w:tcPr>
            <w:tcW w:w="460" w:type="dxa"/>
            <w:vAlign w:val="center"/>
          </w:tcPr>
          <w:p w14:paraId="52C99FD5">
            <w:pPr>
              <w:adjustRightInd w:val="0"/>
              <w:jc w:val="center"/>
              <w:rPr>
                <w:rFonts w:ascii="Times New Roman" w:hAnsi="Times New Roman" w:eastAsia="仿宋_GB2312" w:cs="Times New Roman"/>
                <w:sz w:val="18"/>
                <w:szCs w:val="18"/>
              </w:rPr>
            </w:pPr>
          </w:p>
        </w:tc>
        <w:tc>
          <w:tcPr>
            <w:tcW w:w="532" w:type="dxa"/>
            <w:vAlign w:val="center"/>
          </w:tcPr>
          <w:p w14:paraId="57B5ECC5">
            <w:pPr>
              <w:adjustRightInd w:val="0"/>
              <w:jc w:val="center"/>
              <w:rPr>
                <w:rFonts w:ascii="Times New Roman" w:hAnsi="Times New Roman" w:eastAsia="仿宋_GB2312" w:cs="Times New Roman"/>
                <w:sz w:val="18"/>
                <w:szCs w:val="18"/>
              </w:rPr>
            </w:pPr>
          </w:p>
        </w:tc>
        <w:tc>
          <w:tcPr>
            <w:tcW w:w="546" w:type="dxa"/>
            <w:vAlign w:val="center"/>
          </w:tcPr>
          <w:p w14:paraId="6BDEE9AA">
            <w:pPr>
              <w:adjustRightInd w:val="0"/>
              <w:jc w:val="center"/>
              <w:rPr>
                <w:rFonts w:ascii="Times New Roman" w:hAnsi="Times New Roman" w:eastAsia="仿宋_GB2312" w:cs="Times New Roman"/>
                <w:sz w:val="18"/>
                <w:szCs w:val="18"/>
              </w:rPr>
            </w:pPr>
          </w:p>
        </w:tc>
        <w:tc>
          <w:tcPr>
            <w:tcW w:w="409" w:type="dxa"/>
            <w:vAlign w:val="center"/>
          </w:tcPr>
          <w:p w14:paraId="60D9B6C3">
            <w:pPr>
              <w:adjustRightInd w:val="0"/>
              <w:jc w:val="center"/>
              <w:rPr>
                <w:rFonts w:ascii="Times New Roman" w:hAnsi="Times New Roman" w:eastAsia="仿宋_GB2312" w:cs="Times New Roman"/>
                <w:sz w:val="18"/>
                <w:szCs w:val="18"/>
              </w:rPr>
            </w:pPr>
          </w:p>
        </w:tc>
        <w:tc>
          <w:tcPr>
            <w:tcW w:w="420" w:type="dxa"/>
            <w:vAlign w:val="center"/>
          </w:tcPr>
          <w:p w14:paraId="04BB8C70">
            <w:pPr>
              <w:adjustRightInd w:val="0"/>
              <w:jc w:val="center"/>
              <w:rPr>
                <w:rFonts w:ascii="Times New Roman" w:hAnsi="Times New Roman" w:eastAsia="仿宋_GB2312" w:cs="Times New Roman"/>
                <w:sz w:val="18"/>
                <w:szCs w:val="18"/>
              </w:rPr>
            </w:pPr>
          </w:p>
        </w:tc>
        <w:tc>
          <w:tcPr>
            <w:tcW w:w="460" w:type="dxa"/>
          </w:tcPr>
          <w:p w14:paraId="5D7A7630">
            <w:pPr>
              <w:adjustRightInd w:val="0"/>
              <w:jc w:val="center"/>
              <w:rPr>
                <w:rFonts w:ascii="Times New Roman" w:hAnsi="Times New Roman" w:eastAsia="仿宋_GB2312" w:cs="Times New Roman"/>
                <w:sz w:val="18"/>
                <w:szCs w:val="18"/>
              </w:rPr>
            </w:pPr>
            <w:r>
              <w:rPr>
                <w:rFonts w:hint="eastAsia" w:ascii="宋体" w:hAnsi="宋体" w:eastAsia="宋体" w:cs="宋体"/>
                <w:sz w:val="18"/>
                <w:szCs w:val="18"/>
              </w:rPr>
              <w:t>⊙</w:t>
            </w:r>
          </w:p>
        </w:tc>
      </w:tr>
      <w:tr w14:paraId="38E0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964" w:type="dxa"/>
            <w:gridSpan w:val="7"/>
            <w:vAlign w:val="center"/>
          </w:tcPr>
          <w:p w14:paraId="4627A997">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周学时</w:t>
            </w:r>
          </w:p>
        </w:tc>
        <w:tc>
          <w:tcPr>
            <w:tcW w:w="583" w:type="dxa"/>
            <w:vAlign w:val="center"/>
          </w:tcPr>
          <w:p w14:paraId="21F5CC5E">
            <w:pPr>
              <w:adjustRightInd w:val="0"/>
              <w:jc w:val="center"/>
              <w:rPr>
                <w:rFonts w:ascii="Times New Roman" w:hAnsi="Times New Roman" w:eastAsia="仿宋_GB2312" w:cs="Times New Roman"/>
                <w:sz w:val="18"/>
                <w:szCs w:val="18"/>
              </w:rPr>
            </w:pPr>
          </w:p>
        </w:tc>
        <w:tc>
          <w:tcPr>
            <w:tcW w:w="549" w:type="dxa"/>
            <w:vAlign w:val="center"/>
          </w:tcPr>
          <w:p w14:paraId="69AA9A0D">
            <w:pPr>
              <w:adjustRightInd w:val="0"/>
              <w:jc w:val="center"/>
              <w:rPr>
                <w:rFonts w:ascii="Times New Roman" w:hAnsi="Times New Roman" w:eastAsia="仿宋_GB2312" w:cs="Times New Roman"/>
                <w:sz w:val="18"/>
                <w:szCs w:val="18"/>
              </w:rPr>
            </w:pPr>
          </w:p>
        </w:tc>
        <w:tc>
          <w:tcPr>
            <w:tcW w:w="644" w:type="dxa"/>
            <w:vAlign w:val="center"/>
          </w:tcPr>
          <w:p w14:paraId="4D8E2425">
            <w:pPr>
              <w:adjustRightInd w:val="0"/>
              <w:jc w:val="center"/>
              <w:rPr>
                <w:rFonts w:ascii="Times New Roman" w:hAnsi="Times New Roman" w:eastAsia="仿宋_GB2312" w:cs="Times New Roman"/>
                <w:sz w:val="18"/>
                <w:szCs w:val="18"/>
              </w:rPr>
            </w:pPr>
          </w:p>
        </w:tc>
        <w:tc>
          <w:tcPr>
            <w:tcW w:w="505" w:type="dxa"/>
            <w:vAlign w:val="center"/>
          </w:tcPr>
          <w:p w14:paraId="5F0BD03B">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460" w:type="dxa"/>
            <w:vAlign w:val="center"/>
          </w:tcPr>
          <w:p w14:paraId="0707F4E2">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532" w:type="dxa"/>
            <w:vAlign w:val="center"/>
          </w:tcPr>
          <w:p w14:paraId="13066931">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546" w:type="dxa"/>
            <w:vAlign w:val="center"/>
          </w:tcPr>
          <w:p w14:paraId="4D204D05">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409" w:type="dxa"/>
            <w:vAlign w:val="center"/>
          </w:tcPr>
          <w:p w14:paraId="1557F3F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420" w:type="dxa"/>
            <w:vAlign w:val="center"/>
          </w:tcPr>
          <w:p w14:paraId="7D71BBAA">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30</w:t>
            </w:r>
          </w:p>
        </w:tc>
        <w:tc>
          <w:tcPr>
            <w:tcW w:w="460" w:type="dxa"/>
          </w:tcPr>
          <w:p w14:paraId="61092B36">
            <w:pPr>
              <w:adjustRightInd w:val="0"/>
              <w:jc w:val="center"/>
              <w:rPr>
                <w:rFonts w:ascii="Times New Roman" w:hAnsi="Times New Roman" w:eastAsia="仿宋_GB2312" w:cs="Times New Roman"/>
                <w:sz w:val="18"/>
                <w:szCs w:val="18"/>
              </w:rPr>
            </w:pPr>
          </w:p>
        </w:tc>
      </w:tr>
      <w:tr w14:paraId="5A78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3964" w:type="dxa"/>
            <w:gridSpan w:val="7"/>
            <w:vAlign w:val="center"/>
          </w:tcPr>
          <w:p w14:paraId="29B4603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总学时及学分合计</w:t>
            </w:r>
          </w:p>
        </w:tc>
        <w:tc>
          <w:tcPr>
            <w:tcW w:w="583" w:type="dxa"/>
            <w:vAlign w:val="center"/>
          </w:tcPr>
          <w:p w14:paraId="36EA9CD8">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3330</w:t>
            </w:r>
          </w:p>
        </w:tc>
        <w:tc>
          <w:tcPr>
            <w:tcW w:w="549" w:type="dxa"/>
            <w:vAlign w:val="center"/>
          </w:tcPr>
          <w:p w14:paraId="6CA50FF0">
            <w:pPr>
              <w:adjustRightInd w:val="0"/>
              <w:jc w:val="center"/>
              <w:rPr>
                <w:rFonts w:ascii="Times New Roman" w:hAnsi="Times New Roman" w:eastAsia="仿宋_GB2312" w:cs="Times New Roman"/>
                <w:sz w:val="18"/>
                <w:szCs w:val="18"/>
              </w:rPr>
            </w:pPr>
            <w:r>
              <w:rPr>
                <w:rFonts w:ascii="Times New Roman" w:hAnsi="Times New Roman" w:eastAsia="仿宋_GB2312" w:cs="Times New Roman"/>
                <w:sz w:val="18"/>
                <w:szCs w:val="18"/>
              </w:rPr>
              <w:t>187</w:t>
            </w:r>
          </w:p>
        </w:tc>
        <w:tc>
          <w:tcPr>
            <w:tcW w:w="644" w:type="dxa"/>
            <w:vAlign w:val="center"/>
          </w:tcPr>
          <w:p w14:paraId="6BBB5463">
            <w:pPr>
              <w:adjustRightInd w:val="0"/>
              <w:jc w:val="center"/>
              <w:rPr>
                <w:rFonts w:ascii="Times New Roman" w:hAnsi="Times New Roman" w:eastAsia="仿宋_GB2312" w:cs="Times New Roman"/>
                <w:spacing w:val="-12"/>
                <w:sz w:val="18"/>
                <w:szCs w:val="18"/>
              </w:rPr>
            </w:pPr>
            <w:r>
              <w:rPr>
                <w:rFonts w:ascii="Times New Roman" w:hAnsi="Times New Roman" w:eastAsia="仿宋_GB2312" w:cs="Times New Roman"/>
                <w:spacing w:val="-12"/>
                <w:sz w:val="18"/>
                <w:szCs w:val="18"/>
              </w:rPr>
              <w:t>(1613)</w:t>
            </w:r>
          </w:p>
        </w:tc>
        <w:tc>
          <w:tcPr>
            <w:tcW w:w="505" w:type="dxa"/>
            <w:vAlign w:val="center"/>
          </w:tcPr>
          <w:p w14:paraId="5ADC51A3">
            <w:pPr>
              <w:adjustRightInd w:val="0"/>
              <w:jc w:val="center"/>
              <w:rPr>
                <w:rFonts w:ascii="Times New Roman" w:hAnsi="Times New Roman" w:eastAsia="仿宋_GB2312" w:cs="Times New Roman"/>
                <w:sz w:val="18"/>
                <w:szCs w:val="18"/>
              </w:rPr>
            </w:pPr>
          </w:p>
        </w:tc>
        <w:tc>
          <w:tcPr>
            <w:tcW w:w="460" w:type="dxa"/>
            <w:vAlign w:val="center"/>
          </w:tcPr>
          <w:p w14:paraId="09C0A575">
            <w:pPr>
              <w:adjustRightInd w:val="0"/>
              <w:jc w:val="center"/>
              <w:rPr>
                <w:rFonts w:ascii="Times New Roman" w:hAnsi="Times New Roman" w:eastAsia="仿宋_GB2312" w:cs="Times New Roman"/>
                <w:sz w:val="18"/>
                <w:szCs w:val="18"/>
              </w:rPr>
            </w:pPr>
          </w:p>
        </w:tc>
        <w:tc>
          <w:tcPr>
            <w:tcW w:w="532" w:type="dxa"/>
            <w:vAlign w:val="center"/>
          </w:tcPr>
          <w:p w14:paraId="50BEBFC4">
            <w:pPr>
              <w:adjustRightInd w:val="0"/>
              <w:jc w:val="center"/>
              <w:rPr>
                <w:rFonts w:ascii="Times New Roman" w:hAnsi="Times New Roman" w:eastAsia="仿宋_GB2312" w:cs="Times New Roman"/>
                <w:sz w:val="18"/>
                <w:szCs w:val="18"/>
              </w:rPr>
            </w:pPr>
          </w:p>
        </w:tc>
        <w:tc>
          <w:tcPr>
            <w:tcW w:w="546" w:type="dxa"/>
            <w:vAlign w:val="center"/>
          </w:tcPr>
          <w:p w14:paraId="778BED2B">
            <w:pPr>
              <w:adjustRightInd w:val="0"/>
              <w:jc w:val="center"/>
              <w:rPr>
                <w:rFonts w:ascii="Times New Roman" w:hAnsi="Times New Roman" w:eastAsia="仿宋_GB2312" w:cs="Times New Roman"/>
                <w:sz w:val="18"/>
                <w:szCs w:val="18"/>
              </w:rPr>
            </w:pPr>
          </w:p>
        </w:tc>
        <w:tc>
          <w:tcPr>
            <w:tcW w:w="409" w:type="dxa"/>
            <w:vAlign w:val="center"/>
          </w:tcPr>
          <w:p w14:paraId="50963A11">
            <w:pPr>
              <w:adjustRightInd w:val="0"/>
              <w:jc w:val="center"/>
              <w:rPr>
                <w:rFonts w:ascii="Times New Roman" w:hAnsi="Times New Roman" w:eastAsia="仿宋_GB2312" w:cs="Times New Roman"/>
                <w:sz w:val="18"/>
                <w:szCs w:val="18"/>
              </w:rPr>
            </w:pPr>
          </w:p>
        </w:tc>
        <w:tc>
          <w:tcPr>
            <w:tcW w:w="420" w:type="dxa"/>
            <w:vAlign w:val="center"/>
          </w:tcPr>
          <w:p w14:paraId="63E5776F">
            <w:pPr>
              <w:adjustRightInd w:val="0"/>
              <w:jc w:val="center"/>
              <w:rPr>
                <w:rFonts w:ascii="Times New Roman" w:hAnsi="Times New Roman" w:eastAsia="仿宋_GB2312" w:cs="Times New Roman"/>
                <w:sz w:val="18"/>
                <w:szCs w:val="18"/>
              </w:rPr>
            </w:pPr>
          </w:p>
        </w:tc>
        <w:tc>
          <w:tcPr>
            <w:tcW w:w="460" w:type="dxa"/>
          </w:tcPr>
          <w:p w14:paraId="7F691033">
            <w:pPr>
              <w:adjustRightInd w:val="0"/>
              <w:jc w:val="center"/>
              <w:rPr>
                <w:rFonts w:ascii="Times New Roman" w:hAnsi="Times New Roman" w:eastAsia="仿宋_GB2312" w:cs="Times New Roman"/>
                <w:sz w:val="18"/>
                <w:szCs w:val="18"/>
              </w:rPr>
            </w:pPr>
          </w:p>
        </w:tc>
      </w:tr>
    </w:tbl>
    <w:p w14:paraId="2545A40B">
      <w:pPr>
        <w:adjustRightIn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说明：</w:t>
      </w:r>
    </w:p>
    <w:p w14:paraId="6F3F0EA9">
      <w:pPr>
        <w:adjustRightIn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1．岗位实习之外的实践课时及专门化实训课时包含在专业基础与核心课程和专业方向课程课时之内，加（），</w:t>
      </w:r>
      <w:r>
        <w:rPr>
          <w:rFonts w:hint="eastAsia" w:ascii="Times New Roman" w:hAnsi="Times New Roman" w:eastAsia="仿宋_GB2312" w:cs="Times New Roman"/>
          <w:sz w:val="18"/>
          <w:szCs w:val="18"/>
        </w:rPr>
        <w:t>Linux操作系统</w:t>
      </w:r>
      <w:r>
        <w:rPr>
          <w:rFonts w:ascii="Times New Roman" w:hAnsi="Times New Roman" w:eastAsia="仿宋_GB2312" w:cs="Times New Roman"/>
          <w:szCs w:val="21"/>
        </w:rPr>
        <w:t>实训包含在第三学期专业课程实训课时之内，不计入总实践课时。</w:t>
      </w:r>
    </w:p>
    <w:p w14:paraId="4E78FFE4">
      <w:pPr>
        <w:adjustRightIn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2．</w:t>
      </w:r>
      <w:r>
        <w:rPr>
          <w:rFonts w:ascii="Segoe UI Symbol" w:hAnsi="Segoe UI Symbol" w:eastAsia="仿宋_GB2312" w:cs="Segoe UI Symbol"/>
          <w:szCs w:val="21"/>
        </w:rPr>
        <w:t>★</w:t>
      </w:r>
      <w:r>
        <w:rPr>
          <w:rFonts w:ascii="Times New Roman" w:hAnsi="Times New Roman" w:eastAsia="仿宋_GB2312" w:cs="Times New Roman"/>
          <w:szCs w:val="21"/>
        </w:rPr>
        <w:t>表示考试课程，未标注考核方式的为考查课程；</w:t>
      </w:r>
      <w:r>
        <w:rPr>
          <w:rFonts w:hint="eastAsia" w:ascii="宋体" w:hAnsi="宋体" w:eastAsia="宋体" w:cs="宋体"/>
          <w:szCs w:val="21"/>
        </w:rPr>
        <w:t>⊙</w:t>
      </w:r>
      <w:r>
        <w:rPr>
          <w:rFonts w:ascii="Times New Roman" w:hAnsi="Times New Roman" w:eastAsia="仿宋_GB2312" w:cs="Times New Roman"/>
          <w:szCs w:val="21"/>
        </w:rPr>
        <w:t>表示课程实践在课外进行。</w:t>
      </w:r>
    </w:p>
    <w:p w14:paraId="4ADEA638">
      <w:pPr>
        <w:adjustRightIn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3．社会公益活动、社会调查与实践等综合素养教育只计学分，不计学时；中华优秀传统文化（中华经典诵读+齐鲁传统文化）安排在晨会完成，只计学分，不计学时。</w:t>
      </w:r>
    </w:p>
    <w:p w14:paraId="0F3E35EC">
      <w:pPr>
        <w:adjustRightInd w:val="0"/>
        <w:ind w:firstLine="420" w:firstLineChars="200"/>
        <w:rPr>
          <w:rFonts w:ascii="Times New Roman" w:hAnsi="Times New Roman" w:eastAsia="仿宋_GB2312" w:cs="Times New Roman"/>
          <w:szCs w:val="21"/>
        </w:rPr>
      </w:pPr>
      <w:r>
        <w:rPr>
          <w:rFonts w:ascii="Times New Roman" w:hAnsi="Times New Roman" w:eastAsia="仿宋_GB2312" w:cs="Times New Roman"/>
          <w:szCs w:val="21"/>
        </w:rPr>
        <w:t>4．劳动教育除1、2学期安排于周三下午第三节外，其余学期劳动教育在实训课中完成。</w:t>
      </w:r>
    </w:p>
    <w:p w14:paraId="20FE652F">
      <w:pPr>
        <w:spacing w:line="360" w:lineRule="auto"/>
        <w:ind w:firstLine="480" w:firstLineChars="200"/>
        <w:outlineLvl w:val="1"/>
        <w:rPr>
          <w:rFonts w:ascii="楷体" w:hAnsi="楷体" w:eastAsia="楷体"/>
          <w:sz w:val="24"/>
          <w:szCs w:val="24"/>
        </w:rPr>
      </w:pPr>
      <w:bookmarkStart w:id="31" w:name="_Toc129764702"/>
      <w:bookmarkStart w:id="32" w:name="_Toc104646354"/>
      <w:bookmarkStart w:id="33" w:name="_Toc530755382"/>
      <w:r>
        <w:rPr>
          <w:rFonts w:hint="eastAsia" w:ascii="楷体" w:hAnsi="楷体" w:eastAsia="楷体"/>
          <w:sz w:val="24"/>
          <w:szCs w:val="24"/>
        </w:rPr>
        <w:t>（三）职业资格证书或职业技能等级证书考核要求与时间安排</w:t>
      </w:r>
      <w:bookmarkEnd w:id="31"/>
      <w:bookmarkEnd w:id="32"/>
    </w:p>
    <w:tbl>
      <w:tblPr>
        <w:tblStyle w:val="4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97"/>
        <w:gridCol w:w="1105"/>
        <w:gridCol w:w="1520"/>
        <w:gridCol w:w="3457"/>
        <w:gridCol w:w="1093"/>
      </w:tblGrid>
      <w:tr w14:paraId="6DFC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1897" w:type="dxa"/>
            <w:tcMar>
              <w:top w:w="28" w:type="dxa"/>
              <w:left w:w="28" w:type="dxa"/>
              <w:bottom w:w="28" w:type="dxa"/>
              <w:right w:w="28" w:type="dxa"/>
            </w:tcMar>
            <w:vAlign w:val="center"/>
          </w:tcPr>
          <w:p w14:paraId="010B2008">
            <w:pPr>
              <w:jc w:val="center"/>
              <w:rPr>
                <w:rFonts w:ascii="仿宋_GB2312" w:eastAsia="仿宋_GB2312"/>
                <w:b/>
                <w:szCs w:val="21"/>
              </w:rPr>
            </w:pPr>
            <w:r>
              <w:rPr>
                <w:rFonts w:hint="eastAsia" w:ascii="仿宋_GB2312" w:eastAsia="仿宋_GB2312"/>
                <w:b/>
                <w:szCs w:val="21"/>
              </w:rPr>
              <w:t>证书名称</w:t>
            </w:r>
          </w:p>
        </w:tc>
        <w:tc>
          <w:tcPr>
            <w:tcW w:w="1105" w:type="dxa"/>
            <w:tcMar>
              <w:top w:w="28" w:type="dxa"/>
              <w:left w:w="28" w:type="dxa"/>
              <w:bottom w:w="28" w:type="dxa"/>
              <w:right w:w="28" w:type="dxa"/>
            </w:tcMar>
            <w:vAlign w:val="center"/>
          </w:tcPr>
          <w:p w14:paraId="0C4FF7EA">
            <w:pPr>
              <w:jc w:val="center"/>
              <w:rPr>
                <w:rFonts w:ascii="仿宋_GB2312" w:eastAsia="仿宋_GB2312"/>
                <w:b/>
                <w:szCs w:val="21"/>
              </w:rPr>
            </w:pPr>
            <w:r>
              <w:rPr>
                <w:rFonts w:hint="eastAsia" w:ascii="仿宋_GB2312" w:eastAsia="仿宋_GB2312"/>
                <w:b/>
                <w:szCs w:val="21"/>
              </w:rPr>
              <w:t>等级</w:t>
            </w:r>
          </w:p>
        </w:tc>
        <w:tc>
          <w:tcPr>
            <w:tcW w:w="1520" w:type="dxa"/>
            <w:tcMar>
              <w:top w:w="28" w:type="dxa"/>
              <w:left w:w="28" w:type="dxa"/>
              <w:bottom w:w="28" w:type="dxa"/>
              <w:right w:w="28" w:type="dxa"/>
            </w:tcMar>
            <w:vAlign w:val="center"/>
          </w:tcPr>
          <w:p w14:paraId="0CB76BE3">
            <w:pPr>
              <w:jc w:val="center"/>
              <w:rPr>
                <w:rFonts w:ascii="仿宋_GB2312" w:eastAsia="仿宋_GB2312"/>
                <w:b/>
                <w:szCs w:val="21"/>
              </w:rPr>
            </w:pPr>
            <w:r>
              <w:rPr>
                <w:rFonts w:hint="eastAsia" w:ascii="仿宋_GB2312" w:eastAsia="仿宋_GB2312"/>
                <w:b/>
                <w:szCs w:val="21"/>
              </w:rPr>
              <w:t>考核时间</w:t>
            </w:r>
          </w:p>
        </w:tc>
        <w:tc>
          <w:tcPr>
            <w:tcW w:w="3457" w:type="dxa"/>
            <w:tcMar>
              <w:top w:w="28" w:type="dxa"/>
              <w:left w:w="28" w:type="dxa"/>
              <w:bottom w:w="28" w:type="dxa"/>
              <w:right w:w="28" w:type="dxa"/>
            </w:tcMar>
            <w:vAlign w:val="center"/>
          </w:tcPr>
          <w:p w14:paraId="11768770">
            <w:pPr>
              <w:jc w:val="center"/>
              <w:rPr>
                <w:rFonts w:ascii="仿宋_GB2312" w:eastAsia="仿宋_GB2312"/>
                <w:b/>
                <w:szCs w:val="21"/>
              </w:rPr>
            </w:pPr>
            <w:r>
              <w:rPr>
                <w:rFonts w:hint="eastAsia" w:ascii="仿宋_GB2312" w:eastAsia="仿宋_GB2312"/>
                <w:b/>
                <w:szCs w:val="21"/>
              </w:rPr>
              <w:t>对应专业课程</w:t>
            </w:r>
          </w:p>
        </w:tc>
        <w:tc>
          <w:tcPr>
            <w:tcW w:w="1093" w:type="dxa"/>
            <w:vAlign w:val="center"/>
          </w:tcPr>
          <w:p w14:paraId="1AAD756E">
            <w:pPr>
              <w:jc w:val="center"/>
              <w:rPr>
                <w:rFonts w:ascii="仿宋_GB2312" w:eastAsia="仿宋_GB2312"/>
                <w:b/>
                <w:szCs w:val="21"/>
              </w:rPr>
            </w:pPr>
            <w:r>
              <w:rPr>
                <w:rFonts w:hint="eastAsia" w:ascii="仿宋_GB2312" w:eastAsia="仿宋_GB2312"/>
                <w:b/>
                <w:szCs w:val="21"/>
              </w:rPr>
              <w:t>说明</w:t>
            </w:r>
          </w:p>
        </w:tc>
      </w:tr>
      <w:tr w14:paraId="5B9B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897" w:type="dxa"/>
            <w:tcMar>
              <w:top w:w="28" w:type="dxa"/>
              <w:left w:w="28" w:type="dxa"/>
              <w:bottom w:w="28" w:type="dxa"/>
              <w:right w:w="28" w:type="dxa"/>
            </w:tcMar>
            <w:vAlign w:val="center"/>
          </w:tcPr>
          <w:p w14:paraId="103BB6FF">
            <w:pPr>
              <w:jc w:val="center"/>
              <w:rPr>
                <w:rFonts w:ascii="仿宋_GB2312" w:eastAsia="仿宋_GB2312"/>
                <w:szCs w:val="21"/>
              </w:rPr>
            </w:pPr>
            <w:r>
              <w:rPr>
                <w:rFonts w:hint="eastAsia" w:ascii="仿宋_GB2312" w:eastAsia="仿宋_GB2312"/>
                <w:szCs w:val="21"/>
              </w:rPr>
              <w:t>计算机网络管理员</w:t>
            </w:r>
          </w:p>
        </w:tc>
        <w:tc>
          <w:tcPr>
            <w:tcW w:w="1105" w:type="dxa"/>
            <w:tcMar>
              <w:top w:w="28" w:type="dxa"/>
              <w:left w:w="28" w:type="dxa"/>
              <w:bottom w:w="28" w:type="dxa"/>
              <w:right w:w="28" w:type="dxa"/>
            </w:tcMar>
            <w:vAlign w:val="center"/>
          </w:tcPr>
          <w:p w14:paraId="0F14743E">
            <w:pPr>
              <w:jc w:val="center"/>
              <w:rPr>
                <w:rFonts w:ascii="仿宋_GB2312" w:eastAsia="仿宋_GB2312"/>
                <w:szCs w:val="21"/>
              </w:rPr>
            </w:pPr>
            <w:r>
              <w:rPr>
                <w:rFonts w:hint="eastAsia" w:ascii="仿宋_GB2312" w:eastAsia="仿宋_GB2312"/>
                <w:szCs w:val="21"/>
              </w:rPr>
              <w:t>初级</w:t>
            </w:r>
          </w:p>
        </w:tc>
        <w:tc>
          <w:tcPr>
            <w:tcW w:w="1520" w:type="dxa"/>
            <w:tcMar>
              <w:top w:w="28" w:type="dxa"/>
              <w:left w:w="28" w:type="dxa"/>
              <w:bottom w:w="28" w:type="dxa"/>
              <w:right w:w="28" w:type="dxa"/>
            </w:tcMar>
            <w:vAlign w:val="center"/>
          </w:tcPr>
          <w:p w14:paraId="68D86A12">
            <w:pPr>
              <w:jc w:val="center"/>
              <w:rPr>
                <w:rFonts w:ascii="仿宋_GB2312" w:eastAsia="仿宋_GB2312"/>
                <w:szCs w:val="21"/>
              </w:rPr>
            </w:pPr>
            <w:r>
              <w:rPr>
                <w:rFonts w:hint="eastAsia" w:ascii="仿宋_GB2312" w:eastAsia="仿宋_GB2312"/>
                <w:szCs w:val="21"/>
              </w:rPr>
              <w:t>第四学期</w:t>
            </w:r>
          </w:p>
        </w:tc>
        <w:tc>
          <w:tcPr>
            <w:tcW w:w="3457" w:type="dxa"/>
            <w:tcMar>
              <w:top w:w="28" w:type="dxa"/>
              <w:left w:w="28" w:type="dxa"/>
              <w:bottom w:w="28" w:type="dxa"/>
              <w:right w:w="28" w:type="dxa"/>
            </w:tcMar>
            <w:vAlign w:val="center"/>
          </w:tcPr>
          <w:p w14:paraId="34E443E6">
            <w:pPr>
              <w:jc w:val="center"/>
              <w:rPr>
                <w:rFonts w:ascii="仿宋_GB2312" w:eastAsia="仿宋_GB2312"/>
                <w:szCs w:val="21"/>
              </w:rPr>
            </w:pPr>
            <w:r>
              <w:rPr>
                <w:rFonts w:hint="eastAsia" w:ascii="仿宋_GB2312" w:eastAsia="仿宋_GB2312"/>
                <w:szCs w:val="21"/>
              </w:rPr>
              <w:t>计算机网络技术</w:t>
            </w:r>
          </w:p>
        </w:tc>
        <w:tc>
          <w:tcPr>
            <w:tcW w:w="1093" w:type="dxa"/>
          </w:tcPr>
          <w:p w14:paraId="24D99484">
            <w:pPr>
              <w:jc w:val="center"/>
              <w:rPr>
                <w:rFonts w:ascii="仿宋_GB2312" w:eastAsia="仿宋_GB2312"/>
                <w:szCs w:val="21"/>
              </w:rPr>
            </w:pPr>
          </w:p>
        </w:tc>
      </w:tr>
      <w:tr w14:paraId="52E4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897" w:type="dxa"/>
            <w:tcMar>
              <w:top w:w="28" w:type="dxa"/>
              <w:left w:w="28" w:type="dxa"/>
              <w:bottom w:w="28" w:type="dxa"/>
              <w:right w:w="28" w:type="dxa"/>
            </w:tcMar>
            <w:vAlign w:val="center"/>
          </w:tcPr>
          <w:p w14:paraId="553D3594">
            <w:pPr>
              <w:jc w:val="center"/>
              <w:rPr>
                <w:rFonts w:ascii="仿宋_GB2312" w:eastAsia="仿宋_GB2312"/>
                <w:szCs w:val="21"/>
              </w:rPr>
            </w:pPr>
            <w:r>
              <w:rPr>
                <w:rFonts w:hint="eastAsia" w:ascii="仿宋_GB2312" w:eastAsia="仿宋_GB2312" w:hAnsiTheme="minorEastAsia"/>
                <w:szCs w:val="21"/>
              </w:rPr>
              <w:t>“1+X”界面设计</w:t>
            </w:r>
          </w:p>
        </w:tc>
        <w:tc>
          <w:tcPr>
            <w:tcW w:w="1105" w:type="dxa"/>
            <w:tcMar>
              <w:top w:w="28" w:type="dxa"/>
              <w:left w:w="28" w:type="dxa"/>
              <w:bottom w:w="28" w:type="dxa"/>
              <w:right w:w="28" w:type="dxa"/>
            </w:tcMar>
            <w:vAlign w:val="center"/>
          </w:tcPr>
          <w:p w14:paraId="2A827E44">
            <w:pPr>
              <w:jc w:val="center"/>
              <w:rPr>
                <w:rFonts w:ascii="仿宋_GB2312" w:eastAsia="仿宋_GB2312"/>
                <w:szCs w:val="21"/>
              </w:rPr>
            </w:pPr>
            <w:r>
              <w:rPr>
                <w:rFonts w:hint="eastAsia" w:ascii="仿宋_GB2312" w:eastAsia="仿宋_GB2312"/>
                <w:szCs w:val="21"/>
              </w:rPr>
              <w:t>初级</w:t>
            </w:r>
          </w:p>
        </w:tc>
        <w:tc>
          <w:tcPr>
            <w:tcW w:w="1520" w:type="dxa"/>
            <w:tcMar>
              <w:top w:w="28" w:type="dxa"/>
              <w:left w:w="28" w:type="dxa"/>
              <w:bottom w:w="28" w:type="dxa"/>
              <w:right w:w="28" w:type="dxa"/>
            </w:tcMar>
            <w:vAlign w:val="center"/>
          </w:tcPr>
          <w:p w14:paraId="45AD125C">
            <w:pPr>
              <w:jc w:val="center"/>
              <w:rPr>
                <w:rFonts w:ascii="仿宋_GB2312" w:eastAsia="仿宋_GB2312"/>
                <w:szCs w:val="21"/>
              </w:rPr>
            </w:pPr>
            <w:r>
              <w:rPr>
                <w:rFonts w:hint="eastAsia" w:ascii="仿宋_GB2312" w:eastAsia="仿宋_GB2312"/>
                <w:szCs w:val="21"/>
              </w:rPr>
              <w:t>第四学期</w:t>
            </w:r>
          </w:p>
        </w:tc>
        <w:tc>
          <w:tcPr>
            <w:tcW w:w="3457" w:type="dxa"/>
            <w:tcMar>
              <w:top w:w="28" w:type="dxa"/>
              <w:left w:w="28" w:type="dxa"/>
              <w:bottom w:w="28" w:type="dxa"/>
              <w:right w:w="28" w:type="dxa"/>
            </w:tcMar>
            <w:vAlign w:val="center"/>
          </w:tcPr>
          <w:p w14:paraId="321DF317">
            <w:pPr>
              <w:jc w:val="center"/>
              <w:rPr>
                <w:rFonts w:ascii="仿宋_GB2312" w:eastAsia="仿宋_GB2312"/>
                <w:szCs w:val="21"/>
              </w:rPr>
            </w:pPr>
            <w:r>
              <w:rPr>
                <w:rFonts w:hint="eastAsia" w:ascii="仿宋_GB2312" w:eastAsia="仿宋_GB2312"/>
                <w:szCs w:val="21"/>
              </w:rPr>
              <w:t>图形图像处理</w:t>
            </w:r>
          </w:p>
        </w:tc>
        <w:tc>
          <w:tcPr>
            <w:tcW w:w="1093" w:type="dxa"/>
          </w:tcPr>
          <w:p w14:paraId="708AA363">
            <w:pPr>
              <w:jc w:val="center"/>
              <w:rPr>
                <w:rFonts w:ascii="仿宋_GB2312" w:eastAsia="仿宋_GB2312"/>
                <w:szCs w:val="21"/>
              </w:rPr>
            </w:pPr>
          </w:p>
        </w:tc>
      </w:tr>
    </w:tbl>
    <w:p w14:paraId="41BFA8AB">
      <w:pPr>
        <w:pStyle w:val="2"/>
        <w:snapToGrid w:val="0"/>
        <w:spacing w:before="156" w:beforeLines="50" w:after="0" w:line="400" w:lineRule="exact"/>
        <w:ind w:firstLine="480" w:firstLineChars="200"/>
        <w:jc w:val="both"/>
        <w:rPr>
          <w:rFonts w:ascii="Times New Roman" w:hAnsi="Times New Roman"/>
          <w:sz w:val="24"/>
          <w:szCs w:val="21"/>
        </w:rPr>
      </w:pPr>
      <w:bookmarkStart w:id="34" w:name="_Toc129764703"/>
      <w:r>
        <w:rPr>
          <w:rFonts w:ascii="Times New Roman" w:hAnsi="Times New Roman"/>
          <w:sz w:val="24"/>
          <w:szCs w:val="21"/>
        </w:rPr>
        <w:t>十一、实施保障</w:t>
      </w:r>
      <w:bookmarkEnd w:id="33"/>
      <w:bookmarkEnd w:id="34"/>
    </w:p>
    <w:p w14:paraId="647A6A5D">
      <w:pPr>
        <w:spacing w:line="400" w:lineRule="exact"/>
        <w:ind w:firstLine="480" w:firstLineChars="200"/>
        <w:outlineLvl w:val="1"/>
        <w:rPr>
          <w:rFonts w:ascii="Times New Roman" w:hAnsi="Times New Roman" w:eastAsia="楷体_GB2312" w:cs="Times New Roman"/>
          <w:sz w:val="24"/>
          <w:szCs w:val="24"/>
        </w:rPr>
      </w:pPr>
      <w:bookmarkStart w:id="35" w:name="_Toc129764704"/>
      <w:bookmarkStart w:id="36" w:name="_Toc530755383"/>
      <w:r>
        <w:rPr>
          <w:rFonts w:ascii="Times New Roman" w:hAnsi="Times New Roman" w:eastAsia="楷体_GB2312" w:cs="Times New Roman"/>
          <w:sz w:val="24"/>
          <w:szCs w:val="24"/>
        </w:rPr>
        <w:t>（一）师资队伍</w:t>
      </w:r>
      <w:bookmarkEnd w:id="35"/>
      <w:bookmarkEnd w:id="36"/>
    </w:p>
    <w:p w14:paraId="16E18498">
      <w:pPr>
        <w:spacing w:line="400" w:lineRule="exact"/>
        <w:ind w:firstLine="480" w:firstLineChars="200"/>
        <w:rPr>
          <w:rFonts w:ascii="Times New Roman" w:hAnsi="Times New Roman" w:eastAsia="仿宋_GB2312" w:cs="Times New Roman"/>
          <w:sz w:val="24"/>
          <w:szCs w:val="28"/>
        </w:rPr>
      </w:pPr>
      <w:bookmarkStart w:id="37" w:name="_Toc530755384"/>
      <w:r>
        <w:rPr>
          <w:rFonts w:ascii="Times New Roman" w:hAnsi="Times New Roman" w:eastAsia="仿宋_GB2312" w:cs="Times New Roman"/>
          <w:sz w:val="24"/>
          <w:szCs w:val="28"/>
        </w:rPr>
        <w:t>专业师资符合教育部《中等职业学校教师专业标准》《中等职业学校设置标准》和《山东省中等职业学校专业建设标准》中对教师数量、结构、素质的基本要求。</w:t>
      </w:r>
    </w:p>
    <w:p w14:paraId="5A27701E">
      <w:pPr>
        <w:spacing w:line="400" w:lineRule="exact"/>
        <w:ind w:firstLine="480" w:firstLineChars="200"/>
        <w:rPr>
          <w:rFonts w:ascii="Times New Roman" w:hAnsi="Times New Roman" w:eastAsia="仿宋_GB2312" w:cs="Times New Roman"/>
          <w:b/>
          <w:sz w:val="24"/>
          <w:szCs w:val="28"/>
        </w:rPr>
      </w:pPr>
      <w:r>
        <w:rPr>
          <w:rFonts w:ascii="Times New Roman" w:hAnsi="Times New Roman" w:eastAsia="仿宋_GB2312" w:cs="Times New Roman"/>
          <w:b/>
          <w:sz w:val="24"/>
          <w:szCs w:val="28"/>
        </w:rPr>
        <w:t>1．本专业教师数量及结构要求</w:t>
      </w:r>
    </w:p>
    <w:p w14:paraId="25FE8676">
      <w:pPr>
        <w:spacing w:line="400" w:lineRule="exact"/>
        <w:ind w:firstLine="480" w:firstLineChars="200"/>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计算机网络技术</w:t>
      </w:r>
      <w:r>
        <w:rPr>
          <w:rFonts w:ascii="Times New Roman" w:hAnsi="Times New Roman" w:eastAsia="仿宋_GB2312" w:cs="Times New Roman"/>
          <w:sz w:val="24"/>
          <w:szCs w:val="28"/>
        </w:rPr>
        <w:t>专业作为省品牌专业，要求专任专业教师数与在籍学生数之比不低于1:</w:t>
      </w:r>
      <w:r>
        <w:rPr>
          <w:rFonts w:hint="eastAsia" w:ascii="Times New Roman" w:hAnsi="Times New Roman" w:eastAsia="仿宋_GB2312" w:cs="Times New Roman"/>
          <w:sz w:val="24"/>
          <w:szCs w:val="28"/>
        </w:rPr>
        <w:t>2</w:t>
      </w:r>
      <w:r>
        <w:rPr>
          <w:rFonts w:ascii="Times New Roman" w:hAnsi="Times New Roman" w:eastAsia="仿宋_GB2312" w:cs="Times New Roman"/>
          <w:sz w:val="24"/>
          <w:szCs w:val="28"/>
        </w:rPr>
        <w:t>0；专任专业教师本科以上学历95%以上，研究生学历（或硕士学位）5%以上，高级职称25%以上；获得高级工职业资格80%以上，获得与专业相关的技师职业资格或非教师系列中级技术职称或执业资格40%以上；聘请能工巧匠等担任兼职专业教师达到25%；专业团队带头人业务水平高。</w:t>
      </w:r>
    </w:p>
    <w:p w14:paraId="5C7BBFE2">
      <w:pPr>
        <w:spacing w:line="400" w:lineRule="exact"/>
        <w:ind w:firstLine="480" w:firstLineChars="200"/>
        <w:rPr>
          <w:rFonts w:ascii="Times New Roman" w:hAnsi="Times New Roman" w:eastAsia="仿宋_GB2312" w:cs="Times New Roman"/>
          <w:b/>
          <w:sz w:val="24"/>
          <w:szCs w:val="28"/>
        </w:rPr>
      </w:pPr>
      <w:r>
        <w:rPr>
          <w:rFonts w:ascii="Times New Roman" w:hAnsi="Times New Roman" w:eastAsia="仿宋_GB2312" w:cs="Times New Roman"/>
          <w:b/>
          <w:sz w:val="24"/>
          <w:szCs w:val="28"/>
        </w:rPr>
        <w:t>2．教师的素质要求</w:t>
      </w:r>
    </w:p>
    <w:p w14:paraId="6DCFDC4E">
      <w:pPr>
        <w:autoSpaceDE w:val="0"/>
        <w:autoSpaceDN w:val="0"/>
        <w:adjustRightInd w:val="0"/>
        <w:spacing w:before="37" w:line="379" w:lineRule="auto"/>
        <w:ind w:firstLine="641"/>
        <w:rPr>
          <w:rFonts w:ascii="仿宋_GB2312" w:eastAsia="仿宋_GB2312" w:cs="仿宋_GB2312"/>
          <w:kern w:val="0"/>
          <w:sz w:val="32"/>
          <w:szCs w:val="32"/>
        </w:rPr>
      </w:pPr>
      <w:r>
        <w:rPr>
          <w:rFonts w:ascii="Times New Roman" w:hAnsi="Times New Roman" w:eastAsia="仿宋_GB2312" w:cs="Times New Roman"/>
          <w:sz w:val="24"/>
          <w:szCs w:val="28"/>
        </w:rPr>
        <w:t>教师为人师表，从严治教，课程开发与实施能力强，胜任项目式、模块化理论实践一体化教学，课堂和技能实训教学目标达成度高，具有</w:t>
      </w:r>
      <w:r>
        <w:rPr>
          <w:rFonts w:hint="eastAsia" w:ascii="Times New Roman" w:hAnsi="Times New Roman" w:eastAsia="仿宋_GB2312" w:cs="Times New Roman"/>
          <w:sz w:val="24"/>
          <w:szCs w:val="28"/>
        </w:rPr>
        <w:t>较高的数字化素养、数字技术知识与技能及数字化教育能力，教师应用数字技术整合教育资源、实施教学活动、开展研究创新以及促进自身专业发展，利用数字手段优化教学设计、改革教学方法、解决教学问题、变革教学模式。支撑探索“数字化+教育”的教学研究与实践。</w:t>
      </w:r>
    </w:p>
    <w:p w14:paraId="3A520929">
      <w:pPr>
        <w:spacing w:line="400" w:lineRule="exact"/>
        <w:ind w:firstLine="480" w:firstLineChars="200"/>
        <w:outlineLvl w:val="1"/>
        <w:rPr>
          <w:rFonts w:ascii="Times New Roman" w:hAnsi="Times New Roman" w:eastAsia="楷体_GB2312" w:cs="Times New Roman"/>
          <w:sz w:val="24"/>
          <w:szCs w:val="24"/>
        </w:rPr>
      </w:pPr>
      <w:bookmarkStart w:id="38" w:name="_Toc129764705"/>
      <w:r>
        <w:rPr>
          <w:rFonts w:ascii="Times New Roman" w:hAnsi="Times New Roman" w:eastAsia="楷体_GB2312" w:cs="Times New Roman"/>
          <w:sz w:val="24"/>
          <w:szCs w:val="24"/>
        </w:rPr>
        <w:t>（二）教学设施</w:t>
      </w:r>
      <w:bookmarkEnd w:id="37"/>
      <w:bookmarkEnd w:id="38"/>
    </w:p>
    <w:p w14:paraId="67467BB0">
      <w:pPr>
        <w:spacing w:line="400" w:lineRule="exact"/>
        <w:ind w:firstLine="480" w:firstLineChars="200"/>
        <w:rPr>
          <w:rFonts w:ascii="Times New Roman" w:hAnsi="Times New Roman" w:eastAsia="仿宋_GB2312" w:cs="Times New Roman"/>
          <w:b/>
          <w:sz w:val="24"/>
          <w:szCs w:val="24"/>
        </w:rPr>
      </w:pPr>
      <w:bookmarkStart w:id="39" w:name="_Toc530755385"/>
      <w:r>
        <w:rPr>
          <w:rFonts w:ascii="Times New Roman" w:hAnsi="Times New Roman" w:eastAsia="仿宋_GB2312" w:cs="Times New Roman"/>
          <w:b/>
          <w:sz w:val="24"/>
          <w:szCs w:val="24"/>
        </w:rPr>
        <w:t>1．专业教室基本要求</w:t>
      </w:r>
    </w:p>
    <w:p w14:paraId="1BC7C4F6">
      <w:pPr>
        <w:autoSpaceDE w:val="0"/>
        <w:autoSpaceDN w:val="0"/>
        <w:adjustRightInd w:val="0"/>
        <w:spacing w:before="37" w:line="379" w:lineRule="atLeast"/>
        <w:ind w:firstLine="641"/>
        <w:rPr>
          <w:rFonts w:ascii="??_GB2312" w:hAnsi="??_GB2312" w:eastAsia="宋体" w:cs="??_GB2312"/>
          <w:color w:val="000000"/>
          <w:kern w:val="0"/>
          <w:sz w:val="32"/>
          <w:szCs w:val="32"/>
        </w:rPr>
      </w:pPr>
      <w:r>
        <w:rPr>
          <w:rFonts w:ascii="Times New Roman" w:hAnsi="Times New Roman" w:eastAsia="仿宋_GB2312" w:cs="Times New Roman"/>
          <w:sz w:val="24"/>
          <w:szCs w:val="28"/>
        </w:rPr>
        <w:t>配备黑（白）板、多媒体计算机、投影设备、音响设备，互联网接入或无线网络环境，并具有网络安全防护措施；能够通过专业信息化教学资源平台和清华教育在线网络教学平台开展混合式教学；安装试听监控系统，能够进行网上监考及网上巡课；应急照明装置并保持良好状态，符合紧急疏散要求、标志明显、保持逃生通道畅通无阻。</w:t>
      </w:r>
    </w:p>
    <w:p w14:paraId="6EEAA357">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2．校内外实训场所基本要求</w:t>
      </w:r>
    </w:p>
    <w:p w14:paraId="5476D7F2">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8"/>
        </w:rPr>
        <w:t>参照教育部《职业院校专业实训教学条件建设标准（职业学校专业仪器设备装备规范）》中的《职业院校</w:t>
      </w:r>
      <w:r>
        <w:rPr>
          <w:rFonts w:hint="eastAsia" w:ascii="Times New Roman" w:hAnsi="Times New Roman" w:eastAsia="仿宋_GB2312" w:cs="Times New Roman"/>
          <w:sz w:val="24"/>
          <w:szCs w:val="28"/>
        </w:rPr>
        <w:t>计算机网络技术</w:t>
      </w:r>
      <w:r>
        <w:rPr>
          <w:rFonts w:ascii="Times New Roman" w:hAnsi="Times New Roman" w:eastAsia="仿宋_GB2312" w:cs="Times New Roman"/>
          <w:sz w:val="24"/>
          <w:szCs w:val="28"/>
        </w:rPr>
        <w:t>类相关专业仪器设备装备规范》，根据本专业人才培养目标的要求及课程设置及“1+X”证书的需要，对照《</w:t>
      </w:r>
      <w:r>
        <w:rPr>
          <w:rFonts w:hint="eastAsia" w:ascii="Times New Roman" w:hAnsi="Times New Roman" w:eastAsia="仿宋_GB2312" w:cs="Times New Roman"/>
          <w:sz w:val="24"/>
          <w:szCs w:val="28"/>
        </w:rPr>
        <w:t>计算机网络技术</w:t>
      </w:r>
      <w:r>
        <w:rPr>
          <w:rFonts w:ascii="Times New Roman" w:hAnsi="Times New Roman" w:eastAsia="仿宋_GB2312" w:cs="Times New Roman"/>
          <w:sz w:val="24"/>
          <w:szCs w:val="28"/>
        </w:rPr>
        <w:t>专业培训、考核站设备与工具清单》，在学校现有基础上，</w:t>
      </w:r>
      <w:r>
        <w:rPr>
          <w:rFonts w:hint="eastAsia" w:ascii="Times New Roman" w:hAnsi="Times New Roman" w:eastAsia="仿宋_GB2312" w:cs="Times New Roman"/>
          <w:sz w:val="24"/>
          <w:szCs w:val="28"/>
        </w:rPr>
        <w:t>升级改造数字化教学软件、硬件条件，构建</w:t>
      </w:r>
      <w:r>
        <w:rPr>
          <w:rFonts w:ascii="Times New Roman" w:hAnsi="Times New Roman" w:eastAsia="仿宋_GB2312" w:cs="Times New Roman"/>
          <w:sz w:val="24"/>
          <w:szCs w:val="24"/>
        </w:rPr>
        <w:t>融合</w:t>
      </w:r>
      <w:r>
        <w:rPr>
          <w:rFonts w:hint="eastAsia" w:ascii="Times New Roman" w:hAnsi="Times New Roman" w:eastAsia="仿宋_GB2312" w:cs="Times New Roman"/>
          <w:sz w:val="24"/>
          <w:szCs w:val="24"/>
        </w:rPr>
        <w:t>数智</w:t>
      </w:r>
      <w:r>
        <w:rPr>
          <w:rFonts w:ascii="Times New Roman" w:hAnsi="Times New Roman" w:eastAsia="仿宋_GB2312" w:cs="Times New Roman"/>
          <w:sz w:val="24"/>
          <w:szCs w:val="24"/>
        </w:rPr>
        <w:t>教学职能</w:t>
      </w:r>
      <w:r>
        <w:rPr>
          <w:rFonts w:hint="eastAsia" w:ascii="Times New Roman" w:hAnsi="Times New Roman" w:eastAsia="仿宋_GB2312" w:cs="Times New Roman"/>
          <w:sz w:val="24"/>
          <w:szCs w:val="24"/>
        </w:rPr>
        <w:t>的</w:t>
      </w:r>
      <w:r>
        <w:rPr>
          <w:rFonts w:ascii="Times New Roman" w:hAnsi="Times New Roman" w:eastAsia="仿宋_GB2312" w:cs="Times New Roman"/>
          <w:sz w:val="24"/>
          <w:szCs w:val="24"/>
        </w:rPr>
        <w:t>实训教学环境</w:t>
      </w:r>
      <w:r>
        <w:rPr>
          <w:rFonts w:hint="eastAsia" w:ascii="Times New Roman" w:hAnsi="Times New Roman" w:eastAsia="仿宋_GB2312" w:cs="Times New Roman"/>
          <w:sz w:val="24"/>
          <w:szCs w:val="28"/>
        </w:rPr>
        <w:t>，</w:t>
      </w:r>
      <w:r>
        <w:rPr>
          <w:rFonts w:ascii="Times New Roman" w:hAnsi="Times New Roman" w:eastAsia="仿宋_GB2312" w:cs="Times New Roman"/>
          <w:sz w:val="24"/>
          <w:szCs w:val="28"/>
        </w:rPr>
        <w:t>新建、扩充、优化与人才培养模式相适应的功能齐全的技能实训室，</w:t>
      </w:r>
      <w:r>
        <w:rPr>
          <w:rFonts w:hint="eastAsia" w:ascii="Times New Roman" w:hAnsi="Times New Roman" w:eastAsia="仿宋_GB2312" w:cs="Times New Roman"/>
          <w:sz w:val="24"/>
          <w:szCs w:val="24"/>
        </w:rPr>
        <w:t>采用与课程对应的虚拟模拟软件</w:t>
      </w:r>
      <w:r>
        <w:rPr>
          <w:rFonts w:ascii="Times New Roman" w:hAnsi="Times New Roman" w:eastAsia="仿宋_GB2312" w:cs="Times New Roman"/>
          <w:sz w:val="24"/>
          <w:szCs w:val="24"/>
        </w:rPr>
        <w:t>将实景实物教学与数字化、智能化教学融合</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8"/>
        </w:rPr>
        <w:t>充分满足本专业实训教学需要。按每班40名学生为基准，实训室配置如下：</w:t>
      </w:r>
    </w:p>
    <w:p w14:paraId="1EBB0DAD">
      <w:pPr>
        <w:spacing w:line="40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校内实训室</w:t>
      </w:r>
      <w:r>
        <w:rPr>
          <w:rFonts w:hint="eastAsia" w:ascii="Times New Roman" w:hAnsi="Times New Roman" w:eastAsia="仿宋_GB2312" w:cs="Times New Roman"/>
          <w:sz w:val="24"/>
          <w:szCs w:val="28"/>
        </w:rPr>
        <w:t>9</w:t>
      </w:r>
      <w:r>
        <w:rPr>
          <w:rFonts w:ascii="Times New Roman" w:hAnsi="Times New Roman" w:eastAsia="仿宋_GB2312" w:cs="Times New Roman"/>
          <w:sz w:val="24"/>
          <w:szCs w:val="28"/>
        </w:rPr>
        <w:t>个：</w:t>
      </w:r>
      <w:r>
        <w:rPr>
          <w:rFonts w:hint="eastAsia" w:ascii="Times New Roman" w:hAnsi="Times New Roman" w:eastAsia="仿宋_GB2312" w:cs="Times New Roman"/>
          <w:sz w:val="24"/>
          <w:szCs w:val="28"/>
        </w:rPr>
        <w:t>计算机微机</w:t>
      </w:r>
      <w:r>
        <w:rPr>
          <w:rFonts w:ascii="Times New Roman" w:hAnsi="Times New Roman" w:eastAsia="仿宋_GB2312" w:cs="Times New Roman"/>
          <w:sz w:val="24"/>
          <w:szCs w:val="28"/>
        </w:rPr>
        <w:t>室</w:t>
      </w:r>
      <w:r>
        <w:rPr>
          <w:rFonts w:hint="eastAsia" w:ascii="Times New Roman" w:hAnsi="Times New Roman" w:eastAsia="仿宋_GB2312" w:cs="Times New Roman"/>
          <w:sz w:val="24"/>
          <w:szCs w:val="28"/>
        </w:rPr>
        <w:t>4个</w:t>
      </w:r>
      <w:r>
        <w:rPr>
          <w:rFonts w:ascii="Times New Roman" w:hAnsi="Times New Roman" w:eastAsia="仿宋_GB2312" w:cs="Times New Roman"/>
          <w:sz w:val="24"/>
          <w:szCs w:val="28"/>
        </w:rPr>
        <w:t>、</w:t>
      </w:r>
      <w:r>
        <w:rPr>
          <w:rFonts w:hint="eastAsia" w:ascii="Times New Roman" w:hAnsi="Times New Roman" w:eastAsia="仿宋_GB2312" w:cs="Times New Roman"/>
          <w:sz w:val="24"/>
          <w:szCs w:val="28"/>
        </w:rPr>
        <w:t>计算机组装与维修</w:t>
      </w:r>
      <w:r>
        <w:rPr>
          <w:rFonts w:ascii="Times New Roman" w:hAnsi="Times New Roman" w:eastAsia="仿宋_GB2312" w:cs="Times New Roman"/>
          <w:sz w:val="24"/>
          <w:szCs w:val="28"/>
        </w:rPr>
        <w:t>实训室</w:t>
      </w:r>
      <w:r>
        <w:rPr>
          <w:rFonts w:hint="eastAsia" w:ascii="Times New Roman" w:hAnsi="Times New Roman" w:eastAsia="仿宋_GB2312" w:cs="Times New Roman"/>
          <w:sz w:val="24"/>
          <w:szCs w:val="28"/>
        </w:rPr>
        <w:t>1个</w:t>
      </w:r>
      <w:r>
        <w:rPr>
          <w:rFonts w:ascii="Times New Roman" w:hAnsi="Times New Roman" w:eastAsia="仿宋_GB2312" w:cs="Times New Roman"/>
          <w:sz w:val="24"/>
          <w:szCs w:val="28"/>
        </w:rPr>
        <w:t>、</w:t>
      </w:r>
      <w:r>
        <w:rPr>
          <w:rFonts w:hint="eastAsia" w:ascii="Times New Roman" w:hAnsi="Times New Roman" w:eastAsia="仿宋_GB2312" w:cs="Times New Roman"/>
          <w:sz w:val="24"/>
          <w:szCs w:val="28"/>
        </w:rPr>
        <w:t>网络搭建</w:t>
      </w:r>
      <w:r>
        <w:rPr>
          <w:rFonts w:ascii="Times New Roman" w:hAnsi="Times New Roman" w:eastAsia="仿宋_GB2312" w:cs="Times New Roman"/>
          <w:sz w:val="24"/>
          <w:szCs w:val="28"/>
        </w:rPr>
        <w:t>实训室</w:t>
      </w:r>
      <w:r>
        <w:rPr>
          <w:rFonts w:hint="eastAsia" w:ascii="Times New Roman" w:hAnsi="Times New Roman" w:eastAsia="仿宋_GB2312" w:cs="Times New Roman"/>
          <w:sz w:val="24"/>
          <w:szCs w:val="28"/>
        </w:rPr>
        <w:t>1个</w:t>
      </w:r>
      <w:r>
        <w:rPr>
          <w:rFonts w:ascii="Times New Roman" w:hAnsi="Times New Roman" w:eastAsia="仿宋_GB2312" w:cs="Times New Roman"/>
          <w:sz w:val="24"/>
          <w:szCs w:val="28"/>
        </w:rPr>
        <w:t>、</w:t>
      </w:r>
      <w:r>
        <w:rPr>
          <w:rFonts w:hint="eastAsia" w:ascii="Times New Roman" w:hAnsi="Times New Roman" w:eastAsia="仿宋_GB2312" w:cs="Times New Roman"/>
          <w:sz w:val="24"/>
          <w:szCs w:val="28"/>
        </w:rPr>
        <w:t>网络空间安全</w:t>
      </w:r>
      <w:r>
        <w:rPr>
          <w:rFonts w:ascii="Times New Roman" w:hAnsi="Times New Roman" w:eastAsia="仿宋_GB2312" w:cs="Times New Roman"/>
          <w:sz w:val="24"/>
          <w:szCs w:val="28"/>
        </w:rPr>
        <w:t>实训室</w:t>
      </w:r>
      <w:r>
        <w:rPr>
          <w:rFonts w:hint="eastAsia" w:ascii="Times New Roman" w:hAnsi="Times New Roman" w:eastAsia="仿宋_GB2312" w:cs="Times New Roman"/>
          <w:sz w:val="24"/>
          <w:szCs w:val="28"/>
        </w:rPr>
        <w:t>1个</w:t>
      </w:r>
      <w:r>
        <w:rPr>
          <w:rFonts w:ascii="Times New Roman" w:hAnsi="Times New Roman" w:eastAsia="仿宋_GB2312" w:cs="Times New Roman"/>
          <w:sz w:val="24"/>
          <w:szCs w:val="28"/>
        </w:rPr>
        <w:t>、</w:t>
      </w:r>
      <w:r>
        <w:rPr>
          <w:rFonts w:hint="eastAsia" w:ascii="Times New Roman" w:hAnsi="Times New Roman" w:eastAsia="仿宋_GB2312" w:cs="Times New Roman"/>
          <w:sz w:val="24"/>
          <w:szCs w:val="28"/>
        </w:rPr>
        <w:t>网络综合布线</w:t>
      </w:r>
      <w:r>
        <w:rPr>
          <w:rFonts w:ascii="Times New Roman" w:hAnsi="Times New Roman" w:eastAsia="仿宋_GB2312" w:cs="Times New Roman"/>
          <w:sz w:val="24"/>
          <w:szCs w:val="28"/>
        </w:rPr>
        <w:t>实训室</w:t>
      </w:r>
      <w:r>
        <w:rPr>
          <w:rFonts w:hint="eastAsia" w:ascii="Times New Roman" w:hAnsi="Times New Roman" w:eastAsia="仿宋_GB2312" w:cs="Times New Roman"/>
          <w:sz w:val="24"/>
          <w:szCs w:val="28"/>
        </w:rPr>
        <w:t>1个，还设有联想3C服务中心</w:t>
      </w:r>
      <w:r>
        <w:rPr>
          <w:rFonts w:ascii="Times New Roman" w:hAnsi="Times New Roman" w:eastAsia="仿宋_GB2312" w:cs="Times New Roman"/>
          <w:sz w:val="24"/>
          <w:szCs w:val="28"/>
        </w:rPr>
        <w:t>，</w:t>
      </w:r>
      <w:r>
        <w:rPr>
          <w:rFonts w:hint="eastAsia" w:ascii="仿宋" w:hAnsi="仿宋" w:eastAsia="仿宋"/>
          <w:bCs/>
          <w:sz w:val="24"/>
        </w:rPr>
        <w:t>提供真实工作场景，</w:t>
      </w:r>
      <w:r>
        <w:rPr>
          <w:rFonts w:ascii="Times New Roman" w:hAnsi="Times New Roman" w:eastAsia="仿宋_GB2312" w:cs="Times New Roman"/>
          <w:sz w:val="24"/>
          <w:szCs w:val="28"/>
        </w:rPr>
        <w:t>主要满足专业教学、实训、职业技能鉴定等要求，特别是实训内容能与实际生产相结合，满足“教学做”一体化课程的教学需要及“1+X”证书制度技能标准考核要求，能进行实践技能培养开发及为企业生产服务。</w:t>
      </w:r>
    </w:p>
    <w:p w14:paraId="6969D734">
      <w:pPr>
        <w:spacing w:line="400" w:lineRule="exact"/>
        <w:ind w:firstLine="480" w:firstLineChars="200"/>
        <w:rPr>
          <w:rFonts w:ascii="仿宋" w:hAnsi="仿宋" w:eastAsia="仿宋"/>
          <w:bCs/>
          <w:sz w:val="24"/>
        </w:rPr>
      </w:pPr>
    </w:p>
    <w:p w14:paraId="71CD542F">
      <w:pPr>
        <w:spacing w:line="400" w:lineRule="exact"/>
        <w:ind w:firstLine="480" w:firstLineChars="200"/>
        <w:rPr>
          <w:rFonts w:ascii="Times New Roman" w:hAnsi="Times New Roman" w:eastAsia="仿宋_GB2312" w:cs="Times New Roman"/>
          <w:sz w:val="24"/>
          <w:szCs w:val="28"/>
        </w:rPr>
      </w:pPr>
      <w:r>
        <w:rPr>
          <w:rFonts w:ascii="Times New Roman" w:hAnsi="Times New Roman" w:eastAsia="仿宋_GB2312" w:cs="Times New Roman"/>
          <w:sz w:val="24"/>
          <w:szCs w:val="28"/>
        </w:rPr>
        <w:t>附：</w:t>
      </w:r>
      <w:r>
        <w:rPr>
          <w:rFonts w:hint="eastAsia" w:ascii="Times New Roman" w:hAnsi="Times New Roman" w:eastAsia="仿宋_GB2312" w:cs="Times New Roman"/>
          <w:sz w:val="24"/>
          <w:szCs w:val="28"/>
        </w:rPr>
        <w:t>计算机网络技术</w:t>
      </w:r>
      <w:r>
        <w:rPr>
          <w:rFonts w:ascii="Times New Roman" w:hAnsi="Times New Roman" w:eastAsia="仿宋_GB2312" w:cs="Times New Roman"/>
          <w:sz w:val="24"/>
          <w:szCs w:val="28"/>
        </w:rPr>
        <w:t>专业校内实训室总览</w:t>
      </w:r>
    </w:p>
    <w:p w14:paraId="1E6DBAFC">
      <w:pPr>
        <w:spacing w:line="400" w:lineRule="exact"/>
        <w:jc w:val="center"/>
        <w:rPr>
          <w:rFonts w:ascii="Times New Roman" w:hAnsi="Times New Roman" w:eastAsia="仿宋_GB2312" w:cs="Times New Roman"/>
          <w:b/>
          <w:bCs/>
          <w:szCs w:val="21"/>
        </w:rPr>
      </w:pPr>
    </w:p>
    <w:tbl>
      <w:tblPr>
        <w:tblStyle w:val="4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843"/>
        <w:gridCol w:w="709"/>
        <w:gridCol w:w="850"/>
        <w:gridCol w:w="2030"/>
        <w:gridCol w:w="2936"/>
      </w:tblGrid>
      <w:tr w14:paraId="5403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shd w:val="clear" w:color="auto" w:fill="D8D8D8" w:themeFill="background1" w:themeFillShade="D9"/>
            <w:vAlign w:val="center"/>
          </w:tcPr>
          <w:p w14:paraId="0ACFDDFA">
            <w:pPr>
              <w:jc w:val="center"/>
              <w:rPr>
                <w:rFonts w:ascii="仿宋" w:hAnsi="仿宋" w:eastAsia="仿宋" w:cs="仿宋"/>
                <w:b/>
                <w:bCs/>
                <w:szCs w:val="21"/>
              </w:rPr>
            </w:pPr>
            <w:r>
              <w:rPr>
                <w:rFonts w:hint="eastAsia" w:ascii="仿宋" w:hAnsi="仿宋" w:eastAsia="仿宋" w:cs="仿宋"/>
                <w:b/>
                <w:bCs/>
                <w:szCs w:val="21"/>
              </w:rPr>
              <w:t>序号</w:t>
            </w:r>
          </w:p>
        </w:tc>
        <w:tc>
          <w:tcPr>
            <w:tcW w:w="1843" w:type="dxa"/>
            <w:shd w:val="clear" w:color="auto" w:fill="D8D8D8" w:themeFill="background1" w:themeFillShade="D9"/>
            <w:vAlign w:val="center"/>
          </w:tcPr>
          <w:p w14:paraId="17378841">
            <w:pPr>
              <w:jc w:val="center"/>
              <w:rPr>
                <w:rFonts w:ascii="仿宋" w:hAnsi="仿宋" w:eastAsia="仿宋" w:cs="仿宋"/>
                <w:b/>
                <w:bCs/>
                <w:szCs w:val="21"/>
              </w:rPr>
            </w:pPr>
            <w:r>
              <w:rPr>
                <w:rFonts w:hint="eastAsia" w:ascii="仿宋" w:hAnsi="仿宋" w:eastAsia="仿宋" w:cs="仿宋"/>
                <w:b/>
                <w:bCs/>
                <w:szCs w:val="21"/>
              </w:rPr>
              <w:t>实训室名称</w:t>
            </w:r>
          </w:p>
        </w:tc>
        <w:tc>
          <w:tcPr>
            <w:tcW w:w="709" w:type="dxa"/>
            <w:shd w:val="clear" w:color="auto" w:fill="D8D8D8" w:themeFill="background1" w:themeFillShade="D9"/>
            <w:vAlign w:val="center"/>
          </w:tcPr>
          <w:p w14:paraId="080562C2">
            <w:pPr>
              <w:jc w:val="center"/>
              <w:rPr>
                <w:rFonts w:ascii="仿宋" w:hAnsi="仿宋" w:eastAsia="仿宋" w:cs="仿宋"/>
                <w:b/>
                <w:bCs/>
                <w:szCs w:val="21"/>
              </w:rPr>
            </w:pPr>
            <w:r>
              <w:rPr>
                <w:rFonts w:hint="eastAsia" w:ascii="仿宋" w:hAnsi="仿宋" w:eastAsia="仿宋" w:cs="仿宋"/>
                <w:b/>
                <w:bCs/>
                <w:szCs w:val="21"/>
              </w:rPr>
              <w:t>数量</w:t>
            </w:r>
          </w:p>
        </w:tc>
        <w:tc>
          <w:tcPr>
            <w:tcW w:w="850" w:type="dxa"/>
            <w:shd w:val="clear" w:color="auto" w:fill="D8D8D8" w:themeFill="background1" w:themeFillShade="D9"/>
            <w:vAlign w:val="center"/>
          </w:tcPr>
          <w:p w14:paraId="7CFFEABC">
            <w:pPr>
              <w:jc w:val="center"/>
              <w:rPr>
                <w:rFonts w:ascii="仿宋" w:hAnsi="仿宋" w:eastAsia="仿宋" w:cs="仿宋"/>
                <w:b/>
                <w:bCs/>
                <w:szCs w:val="21"/>
              </w:rPr>
            </w:pPr>
            <w:r>
              <w:rPr>
                <w:rFonts w:hint="eastAsia" w:ascii="仿宋" w:hAnsi="仿宋" w:eastAsia="仿宋" w:cs="仿宋"/>
                <w:b/>
                <w:bCs/>
                <w:szCs w:val="21"/>
              </w:rPr>
              <w:t>总面积（㎡）</w:t>
            </w:r>
          </w:p>
        </w:tc>
        <w:tc>
          <w:tcPr>
            <w:tcW w:w="2030" w:type="dxa"/>
            <w:shd w:val="clear" w:color="auto" w:fill="D8D8D8" w:themeFill="background1" w:themeFillShade="D9"/>
            <w:vAlign w:val="center"/>
          </w:tcPr>
          <w:p w14:paraId="68C7AF53">
            <w:pPr>
              <w:jc w:val="center"/>
              <w:rPr>
                <w:rFonts w:ascii="仿宋" w:hAnsi="仿宋" w:eastAsia="仿宋" w:cs="仿宋"/>
                <w:b/>
                <w:bCs/>
                <w:szCs w:val="21"/>
              </w:rPr>
            </w:pPr>
            <w:r>
              <w:rPr>
                <w:rFonts w:hint="eastAsia" w:ascii="仿宋" w:hAnsi="仿宋" w:eastAsia="仿宋" w:cs="仿宋"/>
                <w:b/>
                <w:bCs/>
                <w:szCs w:val="21"/>
              </w:rPr>
              <w:t>对应课程</w:t>
            </w:r>
          </w:p>
        </w:tc>
        <w:tc>
          <w:tcPr>
            <w:tcW w:w="2936" w:type="dxa"/>
            <w:shd w:val="clear" w:color="auto" w:fill="D8D8D8" w:themeFill="background1" w:themeFillShade="D9"/>
            <w:vAlign w:val="center"/>
          </w:tcPr>
          <w:p w14:paraId="4E3BD885">
            <w:pPr>
              <w:jc w:val="center"/>
              <w:rPr>
                <w:rFonts w:ascii="仿宋" w:hAnsi="仿宋" w:eastAsia="仿宋" w:cs="仿宋"/>
                <w:b/>
                <w:bCs/>
                <w:szCs w:val="21"/>
              </w:rPr>
            </w:pPr>
            <w:r>
              <w:rPr>
                <w:rFonts w:hint="eastAsia" w:ascii="仿宋" w:hAnsi="仿宋" w:eastAsia="仿宋" w:cs="仿宋"/>
                <w:b/>
                <w:bCs/>
                <w:szCs w:val="21"/>
              </w:rPr>
              <w:t>主要工具、设备</w:t>
            </w:r>
          </w:p>
          <w:p w14:paraId="012389DE">
            <w:pPr>
              <w:jc w:val="center"/>
              <w:rPr>
                <w:rFonts w:ascii="仿宋" w:hAnsi="仿宋" w:eastAsia="仿宋" w:cs="仿宋"/>
                <w:b/>
                <w:bCs/>
                <w:szCs w:val="21"/>
              </w:rPr>
            </w:pPr>
            <w:r>
              <w:rPr>
                <w:rFonts w:hint="eastAsia" w:ascii="仿宋" w:hAnsi="仿宋" w:eastAsia="仿宋" w:cs="仿宋"/>
                <w:b/>
                <w:bCs/>
                <w:szCs w:val="21"/>
              </w:rPr>
              <w:t>名称及数量</w:t>
            </w:r>
          </w:p>
        </w:tc>
      </w:tr>
      <w:tr w14:paraId="1D20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9FF17ED">
            <w:pPr>
              <w:jc w:val="center"/>
              <w:rPr>
                <w:rFonts w:ascii="仿宋" w:hAnsi="仿宋" w:eastAsia="仿宋" w:cs="仿宋"/>
                <w:szCs w:val="21"/>
              </w:rPr>
            </w:pPr>
            <w:r>
              <w:rPr>
                <w:rFonts w:hint="eastAsia" w:ascii="仿宋" w:hAnsi="仿宋" w:eastAsia="仿宋" w:cs="仿宋"/>
                <w:szCs w:val="21"/>
              </w:rPr>
              <w:t>1</w:t>
            </w:r>
          </w:p>
        </w:tc>
        <w:tc>
          <w:tcPr>
            <w:tcW w:w="1843" w:type="dxa"/>
            <w:vAlign w:val="center"/>
          </w:tcPr>
          <w:p w14:paraId="250FA021">
            <w:pPr>
              <w:jc w:val="center"/>
              <w:rPr>
                <w:rFonts w:ascii="仿宋_GB2312" w:eastAsia="仿宋_GB2312"/>
                <w:szCs w:val="21"/>
              </w:rPr>
            </w:pPr>
            <w:r>
              <w:rPr>
                <w:rFonts w:hint="eastAsia" w:ascii="仿宋_GB2312" w:eastAsia="仿宋_GB2312"/>
                <w:szCs w:val="21"/>
              </w:rPr>
              <w:t>微机室</w:t>
            </w:r>
          </w:p>
        </w:tc>
        <w:tc>
          <w:tcPr>
            <w:tcW w:w="709" w:type="dxa"/>
            <w:vAlign w:val="center"/>
          </w:tcPr>
          <w:p w14:paraId="156CD2B0">
            <w:pPr>
              <w:jc w:val="center"/>
              <w:rPr>
                <w:rFonts w:ascii="仿宋_GB2312" w:eastAsia="仿宋_GB2312"/>
                <w:szCs w:val="21"/>
              </w:rPr>
            </w:pPr>
            <w:r>
              <w:rPr>
                <w:rFonts w:hint="eastAsia" w:ascii="仿宋_GB2312" w:eastAsia="仿宋_GB2312"/>
                <w:szCs w:val="21"/>
              </w:rPr>
              <w:t>4</w:t>
            </w:r>
          </w:p>
        </w:tc>
        <w:tc>
          <w:tcPr>
            <w:tcW w:w="850" w:type="dxa"/>
            <w:vAlign w:val="center"/>
          </w:tcPr>
          <w:p w14:paraId="059F5044">
            <w:pPr>
              <w:jc w:val="center"/>
              <w:rPr>
                <w:rFonts w:ascii="仿宋_GB2312" w:eastAsia="仿宋_GB2312"/>
                <w:szCs w:val="21"/>
              </w:rPr>
            </w:pPr>
            <w:r>
              <w:rPr>
                <w:rFonts w:hint="eastAsia" w:ascii="仿宋_GB2312" w:eastAsia="仿宋_GB2312"/>
                <w:szCs w:val="21"/>
              </w:rPr>
              <w:t>362.32</w:t>
            </w:r>
          </w:p>
        </w:tc>
        <w:tc>
          <w:tcPr>
            <w:tcW w:w="2030" w:type="dxa"/>
            <w:vAlign w:val="center"/>
          </w:tcPr>
          <w:p w14:paraId="231BA829">
            <w:pPr>
              <w:jc w:val="center"/>
              <w:rPr>
                <w:rFonts w:ascii="仿宋_GB2312" w:eastAsia="仿宋_GB2312"/>
                <w:szCs w:val="21"/>
              </w:rPr>
            </w:pPr>
            <w:r>
              <w:rPr>
                <w:rFonts w:hint="eastAsia" w:ascii="仿宋_GB2312" w:eastAsia="仿宋_GB2312"/>
                <w:szCs w:val="21"/>
              </w:rPr>
              <w:t>文字录入</w:t>
            </w:r>
          </w:p>
          <w:p w14:paraId="49A03F88">
            <w:pPr>
              <w:jc w:val="center"/>
              <w:rPr>
                <w:rFonts w:ascii="仿宋_GB2312" w:eastAsia="仿宋_GB2312"/>
                <w:szCs w:val="21"/>
              </w:rPr>
            </w:pPr>
            <w:r>
              <w:rPr>
                <w:rFonts w:hint="eastAsia" w:ascii="仿宋_GB2312" w:eastAsia="仿宋_GB2312"/>
                <w:szCs w:val="21"/>
              </w:rPr>
              <w:t>图形图像处理</w:t>
            </w:r>
          </w:p>
          <w:p w14:paraId="0159A8EC">
            <w:pPr>
              <w:jc w:val="center"/>
              <w:rPr>
                <w:rFonts w:ascii="仿宋_GB2312" w:eastAsia="仿宋_GB2312"/>
                <w:szCs w:val="21"/>
              </w:rPr>
            </w:pPr>
            <w:r>
              <w:rPr>
                <w:rFonts w:hint="eastAsia" w:ascii="仿宋_GB2312" w:eastAsia="仿宋_GB2312"/>
                <w:szCs w:val="21"/>
              </w:rPr>
              <w:t>常用工具软件</w:t>
            </w:r>
          </w:p>
          <w:p w14:paraId="64993202">
            <w:pPr>
              <w:jc w:val="center"/>
              <w:rPr>
                <w:rFonts w:ascii="仿宋_GB2312" w:eastAsia="仿宋_GB2312"/>
                <w:szCs w:val="21"/>
              </w:rPr>
            </w:pPr>
            <w:r>
              <w:rPr>
                <w:rFonts w:hint="eastAsia" w:ascii="仿宋_GB2312" w:eastAsia="仿宋_GB2312"/>
                <w:szCs w:val="21"/>
              </w:rPr>
              <w:t>网页设计与制作</w:t>
            </w:r>
          </w:p>
          <w:p w14:paraId="152495D9">
            <w:pPr>
              <w:jc w:val="center"/>
              <w:rPr>
                <w:rFonts w:ascii="仿宋_GB2312" w:eastAsia="仿宋_GB2312"/>
                <w:szCs w:val="21"/>
              </w:rPr>
            </w:pPr>
            <w:r>
              <w:rPr>
                <w:rFonts w:hint="eastAsia" w:ascii="仿宋_GB2312" w:eastAsia="仿宋_GB2312"/>
                <w:szCs w:val="21"/>
              </w:rPr>
              <w:t>数据库应用基础</w:t>
            </w:r>
          </w:p>
        </w:tc>
        <w:tc>
          <w:tcPr>
            <w:tcW w:w="2936" w:type="dxa"/>
            <w:vAlign w:val="center"/>
          </w:tcPr>
          <w:p w14:paraId="1190C49F">
            <w:pPr>
              <w:jc w:val="center"/>
              <w:rPr>
                <w:rFonts w:ascii="仿宋_GB2312" w:eastAsia="仿宋_GB2312"/>
                <w:szCs w:val="21"/>
              </w:rPr>
            </w:pPr>
            <w:r>
              <w:rPr>
                <w:rFonts w:hint="eastAsia" w:ascii="仿宋_GB2312" w:eastAsia="仿宋_GB2312"/>
                <w:szCs w:val="21"/>
              </w:rPr>
              <w:t>台式计算机、交换机等160台</w:t>
            </w:r>
          </w:p>
        </w:tc>
      </w:tr>
      <w:tr w14:paraId="279A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A8FF4F2">
            <w:pPr>
              <w:jc w:val="center"/>
              <w:rPr>
                <w:rFonts w:ascii="仿宋" w:hAnsi="仿宋" w:eastAsia="仿宋" w:cs="仿宋"/>
                <w:szCs w:val="21"/>
              </w:rPr>
            </w:pPr>
            <w:r>
              <w:rPr>
                <w:rFonts w:hint="eastAsia" w:ascii="仿宋" w:hAnsi="仿宋" w:eastAsia="仿宋" w:cs="仿宋"/>
                <w:szCs w:val="21"/>
              </w:rPr>
              <w:t>2</w:t>
            </w:r>
          </w:p>
        </w:tc>
        <w:tc>
          <w:tcPr>
            <w:tcW w:w="1843" w:type="dxa"/>
            <w:vAlign w:val="center"/>
          </w:tcPr>
          <w:p w14:paraId="00E95B85">
            <w:pPr>
              <w:jc w:val="center"/>
              <w:rPr>
                <w:rFonts w:ascii="仿宋_GB2312" w:eastAsia="仿宋_GB2312"/>
                <w:szCs w:val="21"/>
              </w:rPr>
            </w:pPr>
            <w:r>
              <w:rPr>
                <w:rFonts w:hint="eastAsia" w:ascii="仿宋_GB2312" w:eastAsia="仿宋_GB2312"/>
                <w:szCs w:val="21"/>
              </w:rPr>
              <w:t>计算机组装与维修实训室</w:t>
            </w:r>
          </w:p>
        </w:tc>
        <w:tc>
          <w:tcPr>
            <w:tcW w:w="709" w:type="dxa"/>
            <w:vAlign w:val="center"/>
          </w:tcPr>
          <w:p w14:paraId="364CE878">
            <w:pPr>
              <w:jc w:val="center"/>
              <w:rPr>
                <w:rFonts w:ascii="仿宋_GB2312" w:eastAsia="仿宋_GB2312"/>
                <w:szCs w:val="21"/>
              </w:rPr>
            </w:pPr>
            <w:r>
              <w:rPr>
                <w:rFonts w:hint="eastAsia" w:ascii="仿宋_GB2312" w:eastAsia="仿宋_GB2312"/>
                <w:szCs w:val="21"/>
              </w:rPr>
              <w:t>1</w:t>
            </w:r>
          </w:p>
        </w:tc>
        <w:tc>
          <w:tcPr>
            <w:tcW w:w="850" w:type="dxa"/>
            <w:vAlign w:val="center"/>
          </w:tcPr>
          <w:p w14:paraId="2B5B1C97">
            <w:pPr>
              <w:jc w:val="center"/>
              <w:rPr>
                <w:rFonts w:ascii="仿宋_GB2312" w:eastAsia="仿宋_GB2312"/>
                <w:szCs w:val="21"/>
              </w:rPr>
            </w:pPr>
            <w:r>
              <w:rPr>
                <w:rFonts w:hint="eastAsia" w:ascii="仿宋_GB2312" w:eastAsia="仿宋_GB2312"/>
                <w:szCs w:val="21"/>
              </w:rPr>
              <w:t>90.58</w:t>
            </w:r>
          </w:p>
        </w:tc>
        <w:tc>
          <w:tcPr>
            <w:tcW w:w="2030" w:type="dxa"/>
            <w:vAlign w:val="center"/>
          </w:tcPr>
          <w:p w14:paraId="3808CDA7">
            <w:pPr>
              <w:jc w:val="center"/>
              <w:rPr>
                <w:rFonts w:ascii="仿宋_GB2312" w:eastAsia="仿宋_GB2312"/>
                <w:szCs w:val="21"/>
              </w:rPr>
            </w:pPr>
            <w:r>
              <w:rPr>
                <w:rFonts w:hint="eastAsia" w:ascii="仿宋_GB2312" w:eastAsia="仿宋_GB2312"/>
                <w:szCs w:val="21"/>
              </w:rPr>
              <w:t>计算机组装与维修</w:t>
            </w:r>
          </w:p>
        </w:tc>
        <w:tc>
          <w:tcPr>
            <w:tcW w:w="2936" w:type="dxa"/>
            <w:vAlign w:val="center"/>
          </w:tcPr>
          <w:p w14:paraId="22776BFA">
            <w:pPr>
              <w:jc w:val="center"/>
              <w:rPr>
                <w:rFonts w:ascii="仿宋_GB2312" w:eastAsia="仿宋_GB2312"/>
                <w:szCs w:val="21"/>
              </w:rPr>
            </w:pPr>
            <w:r>
              <w:rPr>
                <w:rFonts w:hint="eastAsia" w:ascii="仿宋_GB2312" w:eastAsia="仿宋_GB2312"/>
                <w:szCs w:val="21"/>
              </w:rPr>
              <w:t>计算机散件、计算机外设、工具等41台</w:t>
            </w:r>
          </w:p>
        </w:tc>
      </w:tr>
      <w:tr w14:paraId="5AD1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5FF5A18">
            <w:pPr>
              <w:jc w:val="center"/>
              <w:rPr>
                <w:rFonts w:ascii="仿宋" w:hAnsi="仿宋" w:eastAsia="仿宋" w:cs="仿宋"/>
                <w:szCs w:val="21"/>
              </w:rPr>
            </w:pPr>
            <w:r>
              <w:rPr>
                <w:rFonts w:hint="eastAsia" w:ascii="仿宋" w:hAnsi="仿宋" w:eastAsia="仿宋" w:cs="仿宋"/>
                <w:szCs w:val="21"/>
              </w:rPr>
              <w:t>3</w:t>
            </w:r>
          </w:p>
        </w:tc>
        <w:tc>
          <w:tcPr>
            <w:tcW w:w="1843" w:type="dxa"/>
            <w:vAlign w:val="center"/>
          </w:tcPr>
          <w:p w14:paraId="1396259F">
            <w:pPr>
              <w:jc w:val="center"/>
              <w:rPr>
                <w:rFonts w:ascii="仿宋_GB2312" w:eastAsia="仿宋_GB2312"/>
                <w:szCs w:val="21"/>
              </w:rPr>
            </w:pPr>
            <w:r>
              <w:rPr>
                <w:rFonts w:hint="eastAsia" w:ascii="仿宋_GB2312" w:eastAsia="仿宋_GB2312"/>
                <w:szCs w:val="21"/>
              </w:rPr>
              <w:t>网络搭建实训室</w:t>
            </w:r>
          </w:p>
        </w:tc>
        <w:tc>
          <w:tcPr>
            <w:tcW w:w="709" w:type="dxa"/>
            <w:vAlign w:val="center"/>
          </w:tcPr>
          <w:p w14:paraId="43FBEB8D">
            <w:pPr>
              <w:jc w:val="center"/>
              <w:rPr>
                <w:rFonts w:ascii="仿宋_GB2312" w:eastAsia="仿宋_GB2312"/>
                <w:szCs w:val="21"/>
              </w:rPr>
            </w:pPr>
            <w:r>
              <w:rPr>
                <w:rFonts w:hint="eastAsia" w:ascii="仿宋_GB2312" w:eastAsia="仿宋_GB2312"/>
                <w:szCs w:val="21"/>
              </w:rPr>
              <w:t>1</w:t>
            </w:r>
          </w:p>
        </w:tc>
        <w:tc>
          <w:tcPr>
            <w:tcW w:w="850" w:type="dxa"/>
            <w:vAlign w:val="center"/>
          </w:tcPr>
          <w:p w14:paraId="04E2F932">
            <w:pPr>
              <w:jc w:val="center"/>
              <w:rPr>
                <w:rFonts w:ascii="仿宋_GB2312" w:eastAsia="仿宋_GB2312"/>
                <w:szCs w:val="21"/>
              </w:rPr>
            </w:pPr>
            <w:r>
              <w:rPr>
                <w:rFonts w:hint="eastAsia" w:ascii="仿宋_GB2312" w:eastAsia="仿宋_GB2312"/>
                <w:szCs w:val="21"/>
              </w:rPr>
              <w:t>90.58</w:t>
            </w:r>
          </w:p>
        </w:tc>
        <w:tc>
          <w:tcPr>
            <w:tcW w:w="2030" w:type="dxa"/>
            <w:vAlign w:val="center"/>
          </w:tcPr>
          <w:p w14:paraId="5B4C98DC">
            <w:pPr>
              <w:jc w:val="center"/>
              <w:rPr>
                <w:rFonts w:ascii="仿宋_GB2312" w:eastAsia="仿宋_GB2312"/>
                <w:szCs w:val="21"/>
              </w:rPr>
            </w:pPr>
            <w:r>
              <w:rPr>
                <w:rFonts w:hint="eastAsia" w:ascii="仿宋_GB2312" w:eastAsia="仿宋_GB2312"/>
                <w:szCs w:val="21"/>
              </w:rPr>
              <w:t xml:space="preserve">网络服务器配置与管理 计算机网络技术 </w:t>
            </w:r>
          </w:p>
          <w:p w14:paraId="04E86C6C">
            <w:pPr>
              <w:jc w:val="center"/>
              <w:rPr>
                <w:rFonts w:ascii="仿宋_GB2312" w:eastAsia="仿宋_GB2312"/>
                <w:szCs w:val="21"/>
              </w:rPr>
            </w:pPr>
            <w:r>
              <w:rPr>
                <w:rFonts w:hint="eastAsia" w:ascii="仿宋_GB2312" w:eastAsia="仿宋_GB2312"/>
                <w:szCs w:val="21"/>
              </w:rPr>
              <w:t>网络设备安装与调试</w:t>
            </w:r>
          </w:p>
        </w:tc>
        <w:tc>
          <w:tcPr>
            <w:tcW w:w="2936" w:type="dxa"/>
            <w:vAlign w:val="center"/>
          </w:tcPr>
          <w:p w14:paraId="314CE247">
            <w:pPr>
              <w:jc w:val="center"/>
              <w:rPr>
                <w:rFonts w:ascii="仿宋_GB2312" w:eastAsia="仿宋_GB2312"/>
                <w:szCs w:val="21"/>
              </w:rPr>
            </w:pPr>
            <w:r>
              <w:rPr>
                <w:rFonts w:hint="eastAsia" w:ascii="仿宋_GB2312" w:eastAsia="仿宋_GB2312"/>
                <w:szCs w:val="21"/>
              </w:rPr>
              <w:t>路由器、二层交换机、管理控制器、三层交换机、防火墙、无线控制器、无线AP、无线网卡等146台</w:t>
            </w:r>
          </w:p>
        </w:tc>
      </w:tr>
      <w:tr w14:paraId="448F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BB676BE">
            <w:pPr>
              <w:jc w:val="center"/>
              <w:rPr>
                <w:rFonts w:ascii="仿宋" w:hAnsi="仿宋" w:eastAsia="仿宋" w:cs="仿宋"/>
                <w:szCs w:val="21"/>
              </w:rPr>
            </w:pPr>
            <w:r>
              <w:rPr>
                <w:rFonts w:hint="eastAsia" w:ascii="仿宋" w:hAnsi="仿宋" w:eastAsia="仿宋" w:cs="仿宋"/>
                <w:szCs w:val="21"/>
              </w:rPr>
              <w:t>4</w:t>
            </w:r>
          </w:p>
        </w:tc>
        <w:tc>
          <w:tcPr>
            <w:tcW w:w="1843" w:type="dxa"/>
            <w:vAlign w:val="center"/>
          </w:tcPr>
          <w:p w14:paraId="1B830C95">
            <w:pPr>
              <w:jc w:val="center"/>
              <w:rPr>
                <w:rFonts w:ascii="仿宋_GB2312" w:eastAsia="仿宋_GB2312"/>
                <w:szCs w:val="21"/>
              </w:rPr>
            </w:pPr>
            <w:r>
              <w:rPr>
                <w:rFonts w:hint="eastAsia" w:ascii="仿宋_GB2312" w:eastAsia="仿宋_GB2312"/>
                <w:szCs w:val="21"/>
              </w:rPr>
              <w:t>网络空间安全实训室</w:t>
            </w:r>
          </w:p>
        </w:tc>
        <w:tc>
          <w:tcPr>
            <w:tcW w:w="709" w:type="dxa"/>
            <w:vAlign w:val="center"/>
          </w:tcPr>
          <w:p w14:paraId="1042C62E">
            <w:pPr>
              <w:jc w:val="center"/>
              <w:rPr>
                <w:rFonts w:ascii="仿宋_GB2312" w:eastAsia="仿宋_GB2312"/>
                <w:szCs w:val="21"/>
              </w:rPr>
            </w:pPr>
            <w:r>
              <w:rPr>
                <w:rFonts w:hint="eastAsia" w:ascii="仿宋_GB2312" w:eastAsia="仿宋_GB2312"/>
                <w:szCs w:val="21"/>
              </w:rPr>
              <w:t>1</w:t>
            </w:r>
          </w:p>
        </w:tc>
        <w:tc>
          <w:tcPr>
            <w:tcW w:w="850" w:type="dxa"/>
            <w:vAlign w:val="center"/>
          </w:tcPr>
          <w:p w14:paraId="6365B2AD">
            <w:pPr>
              <w:jc w:val="center"/>
              <w:rPr>
                <w:rFonts w:ascii="仿宋_GB2312" w:eastAsia="仿宋_GB2312"/>
                <w:szCs w:val="21"/>
              </w:rPr>
            </w:pPr>
            <w:r>
              <w:rPr>
                <w:rFonts w:hint="eastAsia" w:ascii="仿宋_GB2312" w:eastAsia="仿宋_GB2312"/>
                <w:szCs w:val="21"/>
              </w:rPr>
              <w:t>48.96</w:t>
            </w:r>
          </w:p>
        </w:tc>
        <w:tc>
          <w:tcPr>
            <w:tcW w:w="2030" w:type="dxa"/>
            <w:vAlign w:val="center"/>
          </w:tcPr>
          <w:p w14:paraId="397A8D96">
            <w:pPr>
              <w:jc w:val="center"/>
              <w:rPr>
                <w:rFonts w:ascii="仿宋_GB2312" w:eastAsia="仿宋_GB2312"/>
                <w:szCs w:val="21"/>
              </w:rPr>
            </w:pPr>
            <w:r>
              <w:rPr>
                <w:rFonts w:hint="eastAsia" w:ascii="仿宋_GB2312" w:eastAsia="仿宋_GB2312"/>
                <w:szCs w:val="21"/>
              </w:rPr>
              <w:t>Linux操作系统</w:t>
            </w:r>
          </w:p>
          <w:p w14:paraId="1782F015">
            <w:pPr>
              <w:jc w:val="center"/>
              <w:rPr>
                <w:rFonts w:ascii="仿宋_GB2312" w:eastAsia="仿宋_GB2312"/>
                <w:szCs w:val="21"/>
              </w:rPr>
            </w:pPr>
            <w:r>
              <w:rPr>
                <w:rFonts w:hint="eastAsia" w:ascii="仿宋_GB2312" w:eastAsia="仿宋_GB2312"/>
                <w:szCs w:val="21"/>
              </w:rPr>
              <w:t>数据库安全</w:t>
            </w:r>
          </w:p>
        </w:tc>
        <w:tc>
          <w:tcPr>
            <w:tcW w:w="2936" w:type="dxa"/>
            <w:vAlign w:val="center"/>
          </w:tcPr>
          <w:p w14:paraId="54B9BDC3">
            <w:pPr>
              <w:jc w:val="center"/>
              <w:rPr>
                <w:rFonts w:ascii="仿宋_GB2312" w:eastAsia="仿宋_GB2312"/>
                <w:szCs w:val="21"/>
              </w:rPr>
            </w:pPr>
            <w:r>
              <w:rPr>
                <w:rFonts w:hint="eastAsia" w:ascii="仿宋_GB2312" w:eastAsia="仿宋_GB2312"/>
                <w:szCs w:val="21"/>
              </w:rPr>
              <w:t>py_p7实战平台、py_b7实训平台设备2套</w:t>
            </w:r>
          </w:p>
        </w:tc>
      </w:tr>
      <w:tr w14:paraId="5B9C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D94B38D">
            <w:pPr>
              <w:jc w:val="center"/>
              <w:rPr>
                <w:rFonts w:ascii="仿宋" w:hAnsi="仿宋" w:eastAsia="仿宋" w:cs="仿宋"/>
                <w:szCs w:val="21"/>
              </w:rPr>
            </w:pPr>
            <w:r>
              <w:rPr>
                <w:rFonts w:hint="eastAsia" w:ascii="仿宋" w:hAnsi="仿宋" w:eastAsia="仿宋" w:cs="仿宋"/>
                <w:szCs w:val="21"/>
              </w:rPr>
              <w:t>5</w:t>
            </w:r>
          </w:p>
        </w:tc>
        <w:tc>
          <w:tcPr>
            <w:tcW w:w="1843" w:type="dxa"/>
            <w:vAlign w:val="center"/>
          </w:tcPr>
          <w:p w14:paraId="3069500F">
            <w:pPr>
              <w:jc w:val="center"/>
              <w:rPr>
                <w:rFonts w:ascii="仿宋_GB2312" w:eastAsia="仿宋_GB2312"/>
                <w:szCs w:val="21"/>
              </w:rPr>
            </w:pPr>
            <w:r>
              <w:rPr>
                <w:rFonts w:hint="eastAsia" w:ascii="仿宋_GB2312" w:eastAsia="仿宋_GB2312"/>
                <w:szCs w:val="21"/>
              </w:rPr>
              <w:t>网络综合布线实训室</w:t>
            </w:r>
          </w:p>
        </w:tc>
        <w:tc>
          <w:tcPr>
            <w:tcW w:w="709" w:type="dxa"/>
            <w:vAlign w:val="center"/>
          </w:tcPr>
          <w:p w14:paraId="042DA1F0">
            <w:pPr>
              <w:jc w:val="center"/>
              <w:rPr>
                <w:rFonts w:ascii="仿宋_GB2312" w:eastAsia="仿宋_GB2312"/>
                <w:szCs w:val="21"/>
              </w:rPr>
            </w:pPr>
            <w:r>
              <w:rPr>
                <w:rFonts w:hint="eastAsia" w:ascii="仿宋_GB2312" w:eastAsia="仿宋_GB2312"/>
                <w:szCs w:val="21"/>
              </w:rPr>
              <w:t>1</w:t>
            </w:r>
          </w:p>
        </w:tc>
        <w:tc>
          <w:tcPr>
            <w:tcW w:w="850" w:type="dxa"/>
            <w:vAlign w:val="center"/>
          </w:tcPr>
          <w:p w14:paraId="3E1BFF0E">
            <w:pPr>
              <w:jc w:val="center"/>
              <w:rPr>
                <w:rFonts w:ascii="仿宋_GB2312" w:eastAsia="仿宋_GB2312"/>
                <w:szCs w:val="21"/>
              </w:rPr>
            </w:pPr>
            <w:r>
              <w:rPr>
                <w:rFonts w:hint="eastAsia" w:ascii="仿宋_GB2312" w:eastAsia="仿宋_GB2312"/>
                <w:szCs w:val="21"/>
              </w:rPr>
              <w:t>90.58</w:t>
            </w:r>
          </w:p>
        </w:tc>
        <w:tc>
          <w:tcPr>
            <w:tcW w:w="2030" w:type="dxa"/>
            <w:vAlign w:val="center"/>
          </w:tcPr>
          <w:p w14:paraId="31C77DFC">
            <w:pPr>
              <w:jc w:val="center"/>
              <w:rPr>
                <w:rFonts w:ascii="仿宋_GB2312" w:eastAsia="仿宋_GB2312"/>
                <w:szCs w:val="21"/>
              </w:rPr>
            </w:pPr>
            <w:r>
              <w:rPr>
                <w:rFonts w:hint="eastAsia" w:ascii="仿宋_GB2312" w:eastAsia="仿宋_GB2312"/>
                <w:szCs w:val="21"/>
              </w:rPr>
              <w:t>网络综合布线设计与施工实训</w:t>
            </w:r>
          </w:p>
        </w:tc>
        <w:tc>
          <w:tcPr>
            <w:tcW w:w="2936" w:type="dxa"/>
            <w:vAlign w:val="center"/>
          </w:tcPr>
          <w:p w14:paraId="6DB7D18D">
            <w:pPr>
              <w:jc w:val="center"/>
              <w:rPr>
                <w:rFonts w:ascii="仿宋_GB2312" w:eastAsia="仿宋_GB2312"/>
                <w:szCs w:val="21"/>
              </w:rPr>
            </w:pPr>
            <w:r>
              <w:rPr>
                <w:rFonts w:hint="eastAsia" w:ascii="仿宋_GB2312" w:eastAsia="仿宋_GB2312"/>
                <w:szCs w:val="21"/>
              </w:rPr>
              <w:t>钢制实训墙组QX-PAW-L1.1、光纤性能测试实训装置、综合布线工具箱、配套实训工具等20台</w:t>
            </w:r>
          </w:p>
        </w:tc>
      </w:tr>
      <w:tr w14:paraId="3BCF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475480E">
            <w:pPr>
              <w:jc w:val="center"/>
              <w:rPr>
                <w:rFonts w:ascii="仿宋" w:hAnsi="仿宋" w:eastAsia="仿宋" w:cs="仿宋"/>
                <w:szCs w:val="21"/>
              </w:rPr>
            </w:pPr>
            <w:r>
              <w:rPr>
                <w:rFonts w:hint="eastAsia" w:ascii="仿宋" w:hAnsi="仿宋" w:eastAsia="仿宋" w:cs="仿宋"/>
                <w:szCs w:val="21"/>
              </w:rPr>
              <w:t>6</w:t>
            </w:r>
          </w:p>
        </w:tc>
        <w:tc>
          <w:tcPr>
            <w:tcW w:w="1843" w:type="dxa"/>
            <w:vAlign w:val="center"/>
          </w:tcPr>
          <w:p w14:paraId="237033FD">
            <w:pPr>
              <w:jc w:val="center"/>
              <w:rPr>
                <w:rFonts w:ascii="仿宋_GB2312" w:eastAsia="仿宋_GB2312"/>
                <w:szCs w:val="21"/>
              </w:rPr>
            </w:pPr>
            <w:r>
              <w:rPr>
                <w:rFonts w:hint="eastAsia" w:ascii="仿宋_GB2312" w:eastAsia="仿宋_GB2312"/>
                <w:szCs w:val="21"/>
              </w:rPr>
              <w:t>联想3C服务中心实训室</w:t>
            </w:r>
          </w:p>
        </w:tc>
        <w:tc>
          <w:tcPr>
            <w:tcW w:w="709" w:type="dxa"/>
            <w:vAlign w:val="center"/>
          </w:tcPr>
          <w:p w14:paraId="2554FEF6">
            <w:pPr>
              <w:jc w:val="center"/>
              <w:rPr>
                <w:rFonts w:ascii="仿宋_GB2312" w:eastAsia="仿宋_GB2312"/>
                <w:szCs w:val="21"/>
              </w:rPr>
            </w:pPr>
            <w:r>
              <w:rPr>
                <w:rFonts w:hint="eastAsia" w:ascii="仿宋_GB2312" w:eastAsia="仿宋_GB2312"/>
                <w:szCs w:val="21"/>
              </w:rPr>
              <w:t>1</w:t>
            </w:r>
          </w:p>
        </w:tc>
        <w:tc>
          <w:tcPr>
            <w:tcW w:w="850" w:type="dxa"/>
            <w:vAlign w:val="center"/>
          </w:tcPr>
          <w:p w14:paraId="50A4AC62">
            <w:pPr>
              <w:jc w:val="center"/>
              <w:rPr>
                <w:rFonts w:ascii="仿宋_GB2312" w:eastAsia="仿宋_GB2312"/>
                <w:szCs w:val="21"/>
              </w:rPr>
            </w:pPr>
            <w:r>
              <w:rPr>
                <w:rFonts w:hint="eastAsia" w:ascii="仿宋_GB2312" w:eastAsia="仿宋_GB2312"/>
                <w:szCs w:val="21"/>
              </w:rPr>
              <w:t>90.58</w:t>
            </w:r>
          </w:p>
        </w:tc>
        <w:tc>
          <w:tcPr>
            <w:tcW w:w="2030" w:type="dxa"/>
            <w:vAlign w:val="center"/>
          </w:tcPr>
          <w:p w14:paraId="1DBD96B6">
            <w:pPr>
              <w:jc w:val="center"/>
              <w:rPr>
                <w:rFonts w:ascii="仿宋_GB2312" w:eastAsia="仿宋_GB2312"/>
                <w:szCs w:val="21"/>
              </w:rPr>
            </w:pPr>
            <w:r>
              <w:rPr>
                <w:rFonts w:hint="eastAsia" w:ascii="仿宋_GB2312" w:eastAsia="仿宋_GB2312"/>
                <w:szCs w:val="21"/>
              </w:rPr>
              <w:t>网络设备故障诊断、排查、部件维修</w:t>
            </w:r>
          </w:p>
        </w:tc>
        <w:tc>
          <w:tcPr>
            <w:tcW w:w="2936" w:type="dxa"/>
            <w:vAlign w:val="center"/>
          </w:tcPr>
          <w:p w14:paraId="58FA1E91">
            <w:pPr>
              <w:jc w:val="center"/>
              <w:rPr>
                <w:rFonts w:ascii="仿宋_GB2312" w:eastAsia="仿宋_GB2312"/>
                <w:szCs w:val="21"/>
              </w:rPr>
            </w:pPr>
            <w:r>
              <w:rPr>
                <w:rFonts w:hint="eastAsia" w:ascii="仿宋_GB2312" w:eastAsia="仿宋_GB2312"/>
                <w:szCs w:val="21"/>
              </w:rPr>
              <w:t>联想台式机、联想标准实训台、接待台、验机台等30台</w:t>
            </w:r>
          </w:p>
        </w:tc>
      </w:tr>
    </w:tbl>
    <w:p w14:paraId="6E735C7E">
      <w:pPr>
        <w:spacing w:line="400" w:lineRule="exact"/>
        <w:ind w:firstLine="480" w:firstLineChars="200"/>
        <w:rPr>
          <w:rFonts w:ascii="Times New Roman" w:hAnsi="Times New Roman" w:eastAsia="仿宋_GB2312" w:cs="Times New Roman"/>
          <w:b/>
          <w:sz w:val="24"/>
          <w:szCs w:val="24"/>
        </w:rPr>
      </w:pPr>
    </w:p>
    <w:p w14:paraId="64CB9359">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3．实习场所基本要求</w:t>
      </w:r>
    </w:p>
    <w:p w14:paraId="5CD46384">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符合《职业学校学生实习管理规定》《职业学校校企合作促进办法》等对实习单位的有关要求，经实地考察后，确定合法经营、管理规范，实习条件完备且符合产业发展实际、符合安全生产法律法规要求，与学校建立稳定合作关系的单位成为实习基地，并签署学校、学生、实习单位三方协议。</w:t>
      </w:r>
    </w:p>
    <w:p w14:paraId="1965CB8A">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根据本专业人才培养的需要和未来就业需求，实习基地应不少于5个，能提供</w:t>
      </w:r>
      <w:r>
        <w:rPr>
          <w:rFonts w:hint="eastAsia" w:ascii="Times New Roman" w:hAnsi="Times New Roman" w:eastAsia="仿宋_GB2312" w:cs="Times New Roman"/>
          <w:sz w:val="24"/>
          <w:szCs w:val="24"/>
        </w:rPr>
        <w:t>计算机网络基础</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计算机网络搭建与应用</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计算机网络安全</w:t>
      </w:r>
      <w:r>
        <w:rPr>
          <w:rFonts w:ascii="Times New Roman" w:hAnsi="Times New Roman" w:eastAsia="仿宋_GB2312" w:cs="Times New Roman"/>
          <w:sz w:val="24"/>
          <w:szCs w:val="24"/>
        </w:rPr>
        <w:t>等与专业培养方向对口或与拓展岗位对口的相关实习岗位，能涵盖当前相关产业发展的主流技术，可接纳一定规模的学生实习；学校和实习单位双方共同制订实习计划，能够配备相应数量的指导教师对学生实习进行指导和管理，实习单位安排有经验的技术或管理人员担任实习指导教师，开展专业教学和职业技能训练，完成实习质量评价，做好学生实习服务和管理工作，有保证实习学生日常工作、学习、生活的规章制度，有安全、保险保障，依法依规保障学生的基本权益。</w:t>
      </w:r>
    </w:p>
    <w:p w14:paraId="472D6FAE">
      <w:pPr>
        <w:spacing w:line="400" w:lineRule="exact"/>
        <w:ind w:firstLine="480" w:firstLineChars="200"/>
        <w:outlineLvl w:val="1"/>
        <w:rPr>
          <w:rFonts w:ascii="Times New Roman" w:hAnsi="Times New Roman" w:eastAsia="楷体_GB2312" w:cs="Times New Roman"/>
          <w:sz w:val="24"/>
          <w:szCs w:val="24"/>
        </w:rPr>
      </w:pPr>
      <w:bookmarkStart w:id="40" w:name="_Toc129764706"/>
      <w:r>
        <w:rPr>
          <w:rFonts w:ascii="Times New Roman" w:hAnsi="Times New Roman" w:eastAsia="楷体_GB2312" w:cs="Times New Roman"/>
          <w:sz w:val="24"/>
          <w:szCs w:val="24"/>
        </w:rPr>
        <w:t>（三）教学资源</w:t>
      </w:r>
      <w:bookmarkEnd w:id="39"/>
      <w:bookmarkEnd w:id="40"/>
    </w:p>
    <w:p w14:paraId="39284425">
      <w:pPr>
        <w:spacing w:line="400" w:lineRule="exact"/>
        <w:ind w:firstLine="480" w:firstLineChars="200"/>
        <w:rPr>
          <w:rFonts w:ascii="Times New Roman" w:hAnsi="Times New Roman" w:eastAsia="仿宋_GB2312" w:cs="Times New Roman"/>
          <w:b/>
          <w:sz w:val="24"/>
          <w:szCs w:val="24"/>
        </w:rPr>
      </w:pPr>
      <w:bookmarkStart w:id="41" w:name="_Toc530755386"/>
      <w:r>
        <w:rPr>
          <w:rFonts w:ascii="Times New Roman" w:hAnsi="Times New Roman" w:eastAsia="仿宋_GB2312" w:cs="Times New Roman"/>
          <w:b/>
          <w:sz w:val="24"/>
          <w:szCs w:val="24"/>
        </w:rPr>
        <w:t>1．教材选用要求</w:t>
      </w:r>
    </w:p>
    <w:p w14:paraId="11A1EE49">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学校建立由专业教师、行企业业专家和教研人员等参与的教材选用机制，完善教材选用制度，按照规范程序选用教材，公共基础课程统一使用国家规划和省推荐教材，专业技能课程100%按要求使用国家规划和省推荐教材。</w:t>
      </w:r>
    </w:p>
    <w:p w14:paraId="5F43671C">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校本教材严格按照规定程序开发，确保教材的科学性、实用性，保证质量。根据行业产业的发展以及专业特点，依据《</w:t>
      </w:r>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人才需求及岗位职业能力分析报告》，发挥专业建设委员会的作用，构建工作过程导向的项目化课程体系，将</w:t>
      </w:r>
      <w:r>
        <w:rPr>
          <w:rFonts w:hint="eastAsia" w:ascii="Times New Roman" w:hAnsi="Times New Roman" w:eastAsia="仿宋_GB2312" w:cs="Times New Roman"/>
          <w:sz w:val="24"/>
          <w:szCs w:val="24"/>
        </w:rPr>
        <w:t>计算机网络技术管理</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网络搭建与应用</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计算机网络安全</w:t>
      </w:r>
      <w:r>
        <w:rPr>
          <w:rFonts w:ascii="Times New Roman" w:hAnsi="Times New Roman" w:eastAsia="仿宋_GB2312" w:cs="Times New Roman"/>
          <w:sz w:val="24"/>
          <w:szCs w:val="24"/>
        </w:rPr>
        <w:t>等课程开发成项目化活页式校本专业教材，开发教学设计、任务清单、工作页等专业教学辅助文件。</w:t>
      </w:r>
      <w:r>
        <w:rPr>
          <w:rFonts w:hint="eastAsia" w:ascii="Times New Roman" w:hAnsi="Times New Roman" w:eastAsia="仿宋_GB2312" w:cs="Times New Roman"/>
          <w:sz w:val="24"/>
          <w:szCs w:val="24"/>
        </w:rPr>
        <w:t>完成建设数字化教材2部以上。</w:t>
      </w:r>
    </w:p>
    <w:p w14:paraId="4CC028E4">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2．数字资源配备要求</w:t>
      </w:r>
    </w:p>
    <w:p w14:paraId="2F90D471">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w:t>
      </w:r>
      <w:r>
        <w:rPr>
          <w:rFonts w:hint="eastAsia" w:ascii="Times New Roman" w:hAnsi="Times New Roman" w:eastAsia="仿宋_GB2312" w:cs="Times New Roman"/>
          <w:sz w:val="24"/>
          <w:szCs w:val="24"/>
          <w:lang w:eastAsia="zh-CN"/>
        </w:rPr>
        <w:t>寿光市圣都职业高中</w:t>
      </w:r>
      <w:r>
        <w:rPr>
          <w:rFonts w:ascii="Times New Roman" w:hAnsi="Times New Roman" w:eastAsia="仿宋_GB2312" w:cs="Times New Roman"/>
          <w:sz w:val="24"/>
          <w:szCs w:val="24"/>
        </w:rPr>
        <w:t>数字教学资源库建设方案》，充分使用清华教育在线和智慧树等网络教学综合平台，开发和配备一批教学课件、数字化教学案例库、虚拟仿真软件、网络课程等专业教学资源库，所有实训室根据承担的实训项目配备项目教学指导性文件和操作过程微视频资源；根据《国家职业教育改革实施方案》的要求，对接</w:t>
      </w:r>
      <w:r>
        <w:rPr>
          <w:rFonts w:hint="eastAsia" w:ascii="Times New Roman" w:hAnsi="Times New Roman" w:eastAsia="仿宋_GB2312" w:cs="Times New Roman"/>
          <w:sz w:val="24"/>
          <w:szCs w:val="24"/>
        </w:rPr>
        <w:t>网络技术</w:t>
      </w:r>
      <w:r>
        <w:rPr>
          <w:rFonts w:ascii="Times New Roman" w:hAnsi="Times New Roman" w:eastAsia="仿宋_GB2312" w:cs="Times New Roman"/>
          <w:sz w:val="24"/>
          <w:szCs w:val="24"/>
        </w:rPr>
        <w:t>职业岗位需求和学生职业发展需要，结合《</w:t>
      </w:r>
      <w:r>
        <w:rPr>
          <w:rFonts w:hint="eastAsia" w:ascii="Times New Roman" w:hAnsi="Times New Roman" w:eastAsia="仿宋_GB2312" w:cs="Times New Roman"/>
          <w:sz w:val="24"/>
          <w:szCs w:val="24"/>
        </w:rPr>
        <w:t>界面设计</w:t>
      </w:r>
      <w:r>
        <w:rPr>
          <w:rFonts w:ascii="Times New Roman" w:hAnsi="Times New Roman" w:eastAsia="仿宋_GB2312" w:cs="Times New Roman"/>
          <w:sz w:val="24"/>
          <w:szCs w:val="24"/>
        </w:rPr>
        <w:t>“1+X”证书制度职业技能等级标准》，明确考核内容和形式，优化课程设置和教学内容，开发相适应的校本培训教材。</w:t>
      </w:r>
    </w:p>
    <w:p w14:paraId="1B5F1F32">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3．图书资料配备要求</w:t>
      </w:r>
    </w:p>
    <w:p w14:paraId="703E9787">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本专业相关图书文献配备能满足人才培养、专业建设、教科研等工作需要，方便师生查询、借阅，且定期更新。主要包括：《</w:t>
      </w:r>
      <w:r>
        <w:rPr>
          <w:rFonts w:hint="eastAsia" w:ascii="Times New Roman" w:hAnsi="Times New Roman" w:eastAsia="仿宋_GB2312" w:cs="Times New Roman"/>
          <w:sz w:val="24"/>
          <w:szCs w:val="24"/>
        </w:rPr>
        <w:t>网络工程师教程</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网络管理员教程</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网络规划设计师</w:t>
      </w:r>
      <w:r>
        <w:rPr>
          <w:rFonts w:ascii="Times New Roman" w:hAnsi="Times New Roman" w:eastAsia="仿宋_GB2312" w:cs="Times New Roman"/>
          <w:sz w:val="24"/>
          <w:szCs w:val="24"/>
        </w:rPr>
        <w:t>》等技术类和案例类图书，以及《</w:t>
      </w:r>
      <w:r>
        <w:rPr>
          <w:rFonts w:hint="eastAsia" w:ascii="Times New Roman" w:hAnsi="Times New Roman" w:eastAsia="仿宋_GB2312" w:cs="Times New Roman"/>
          <w:sz w:val="24"/>
          <w:szCs w:val="24"/>
        </w:rPr>
        <w:t>信息技术与网络安全</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网络安全技术与应用杂志》、《计算机网络世界》</w:t>
      </w:r>
      <w:r>
        <w:rPr>
          <w:rFonts w:ascii="Times New Roman" w:hAnsi="Times New Roman" w:eastAsia="仿宋_GB2312" w:cs="Times New Roman"/>
          <w:sz w:val="24"/>
          <w:szCs w:val="24"/>
        </w:rPr>
        <w:t>等专业学术期刊。</w:t>
      </w:r>
    </w:p>
    <w:p w14:paraId="5F244950">
      <w:pPr>
        <w:spacing w:line="400" w:lineRule="exact"/>
        <w:ind w:firstLine="480" w:firstLineChars="200"/>
        <w:outlineLvl w:val="1"/>
        <w:rPr>
          <w:rFonts w:ascii="Times New Roman" w:hAnsi="Times New Roman" w:eastAsia="楷体_GB2312" w:cs="Times New Roman"/>
          <w:sz w:val="24"/>
          <w:szCs w:val="24"/>
        </w:rPr>
      </w:pPr>
      <w:bookmarkStart w:id="42" w:name="_Toc129764707"/>
      <w:r>
        <w:rPr>
          <w:rFonts w:ascii="Times New Roman" w:hAnsi="Times New Roman" w:eastAsia="楷体_GB2312" w:cs="Times New Roman"/>
          <w:sz w:val="24"/>
          <w:szCs w:val="24"/>
        </w:rPr>
        <w:t>（四）教学方法</w:t>
      </w:r>
      <w:bookmarkEnd w:id="41"/>
      <w:bookmarkEnd w:id="42"/>
    </w:p>
    <w:p w14:paraId="55AE4A41">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坚持立德树人根本任务，在教学过程中，思政课程和课程思政相结合，达到人才培养规格的素质要求。</w:t>
      </w:r>
      <w:r>
        <w:rPr>
          <w:rFonts w:hint="eastAsia" w:ascii="Times New Roman" w:hAnsi="Times New Roman" w:eastAsia="仿宋_GB2312" w:cs="Times New Roman"/>
          <w:sz w:val="24"/>
          <w:szCs w:val="24"/>
        </w:rPr>
        <w:t>适应产业转型和数字化升级，打造职业教育数字化教学“新模式”，重构教学策略、教学组织、教学设计、教学内容和教学评价，打造数字化教学空间、开发数字化教学资源，更新数字化教学手段，创新数字化教学理论，提升技术技能人才培养质量。</w:t>
      </w:r>
    </w:p>
    <w:p w14:paraId="10F2FD34">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1．专业课</w:t>
      </w:r>
    </w:p>
    <w:p w14:paraId="467820CE">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坚持校企合作、工学结合的人才培养模式，选择典型</w:t>
      </w:r>
      <w:r>
        <w:rPr>
          <w:rFonts w:hint="eastAsia" w:ascii="Times New Roman" w:hAnsi="Times New Roman" w:eastAsia="仿宋_GB2312" w:cs="Times New Roman"/>
          <w:sz w:val="24"/>
          <w:szCs w:val="24"/>
        </w:rPr>
        <w:t>网络</w:t>
      </w:r>
      <w:r>
        <w:rPr>
          <w:rFonts w:ascii="Times New Roman" w:hAnsi="Times New Roman" w:eastAsia="仿宋_GB2312" w:cs="Times New Roman"/>
          <w:sz w:val="24"/>
          <w:szCs w:val="24"/>
        </w:rPr>
        <w:t>为载体，按照相应职业岗位（群）的能力要求，结合“1+X”技能考核标准要求和技能大赛要求，通过实际岗位任务与</w:t>
      </w:r>
      <w:r>
        <w:rPr>
          <w:rFonts w:hint="eastAsia" w:ascii="Times New Roman" w:hAnsi="Times New Roman" w:eastAsia="仿宋_GB2312" w:cs="Times New Roman"/>
          <w:sz w:val="24"/>
          <w:szCs w:val="24"/>
        </w:rPr>
        <w:t>计算机网络技术</w:t>
      </w:r>
      <w:r>
        <w:rPr>
          <w:rFonts w:ascii="Times New Roman" w:hAnsi="Times New Roman" w:eastAsia="仿宋_GB2312" w:cs="Times New Roman"/>
          <w:sz w:val="24"/>
          <w:szCs w:val="24"/>
        </w:rPr>
        <w:t>案例，践行学校“四六三”职场导学教学改革任务引领、问题导向的教学理念，采取“双导师”教学，强化理论实践一体化，突出“做中学、做中教”的职业教育教学特色，提倡项目教学、案例教学、任务教学、角色扮演、情境教学等方法，运用启发式、探究式、讨论式、参与式教学形式，将学生的自主学习、合作学习和教师引导教学有机结合，优化教学过程，提升学习效率。</w:t>
      </w:r>
    </w:p>
    <w:p w14:paraId="208314ED">
      <w:pPr>
        <w:spacing w:line="400" w:lineRule="exact"/>
        <w:ind w:firstLine="480"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2．公共基础课</w:t>
      </w:r>
    </w:p>
    <w:p w14:paraId="3609E90B">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公共基础课教学要符合教育部有关教育教学基本要求，通过理论讲授式、启发式、问题探究式等教学方法，通过集体讲解、师生对话、小组讨论、案例分析、演讲竞赛等教学组织形式的改革，教学手段、教学模式的创新，调动学生学习积极性，为学生综合素质的提高、职业能力的形成和可持续发展奠定基础。</w:t>
      </w:r>
    </w:p>
    <w:p w14:paraId="3BE5AA18">
      <w:pPr>
        <w:spacing w:line="400" w:lineRule="exact"/>
        <w:ind w:firstLine="480" w:firstLineChars="200"/>
        <w:outlineLvl w:val="1"/>
        <w:rPr>
          <w:rFonts w:ascii="Times New Roman" w:hAnsi="Times New Roman" w:eastAsia="楷体_GB2312" w:cs="Times New Roman"/>
          <w:sz w:val="24"/>
          <w:szCs w:val="24"/>
        </w:rPr>
      </w:pPr>
      <w:bookmarkStart w:id="43" w:name="_Toc530755387"/>
      <w:bookmarkStart w:id="44" w:name="_Toc129764708"/>
      <w:r>
        <w:rPr>
          <w:rFonts w:ascii="Times New Roman" w:hAnsi="Times New Roman" w:eastAsia="楷体_GB2312" w:cs="Times New Roman"/>
          <w:sz w:val="24"/>
          <w:szCs w:val="24"/>
        </w:rPr>
        <w:t>（五）教学评价</w:t>
      </w:r>
      <w:bookmarkEnd w:id="43"/>
      <w:bookmarkEnd w:id="44"/>
    </w:p>
    <w:p w14:paraId="4208B903">
      <w:pPr>
        <w:spacing w:line="400" w:lineRule="exact"/>
        <w:ind w:firstLine="480" w:firstLineChars="200"/>
        <w:rPr>
          <w:rFonts w:ascii="Times New Roman" w:hAnsi="Times New Roman" w:eastAsia="仿宋_GB2312" w:cs="Times New Roman"/>
          <w:sz w:val="24"/>
          <w:szCs w:val="24"/>
        </w:rPr>
      </w:pPr>
      <w:bookmarkStart w:id="45" w:name="_Toc530755388"/>
      <w:r>
        <w:rPr>
          <w:rFonts w:ascii="Times New Roman" w:hAnsi="Times New Roman" w:eastAsia="仿宋_GB2312" w:cs="Times New Roman"/>
          <w:sz w:val="24"/>
          <w:szCs w:val="24"/>
        </w:rPr>
        <w:t>根据本专业培养目标和以人为本的发展理念，建立科学的评价标准。学习评价体现评价主体、评价方式、评价过程的多元化，探索增值评价，注意吸收家长、行业和企业参与。注重校内评价与校外评价相结合，职业技能鉴定与学业考核相结合，教师评价、用人单位评价、学生互评与自我评价相结合，过程性评价与结果性评价结合。加大过程考核、实践技能考核成绩在课程总成绩中的比重。</w:t>
      </w:r>
    </w:p>
    <w:p w14:paraId="251D628F">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学校内学习评价采用学习过程评价、作业完成情况评价、实际操作评价、期末综合考核评价和岗位实习鉴定等多种方式。根据不同课程性质和教学要求，可以通过笔试、口试、实操、项目作业等方法，考核学生的知识、专业技能和工作规范等方面的学习水平；岗位实习评价由实习企业和学校共同完成，从遵守纪律、工作态度、职业素养、专业知识和技能、创新意识、安全意识和实习成果等方面进行综合评价（分为优秀、良好、合格、不合格四个等级）。学习评价不仅关注学生对知识的理解和技能的掌握，更要关注在实践中运用知识与解决实际问题的能力水平，重视节能环保、绿色发展、规范操作、安全生产等职业素质的形成。</w:t>
      </w:r>
    </w:p>
    <w:p w14:paraId="73D7D1E7">
      <w:pPr>
        <w:spacing w:line="400" w:lineRule="exact"/>
        <w:ind w:firstLine="480" w:firstLineChars="200"/>
        <w:outlineLvl w:val="1"/>
        <w:rPr>
          <w:rFonts w:ascii="Times New Roman" w:hAnsi="Times New Roman" w:eastAsia="楷体_GB2312" w:cs="Times New Roman"/>
          <w:sz w:val="24"/>
          <w:szCs w:val="24"/>
        </w:rPr>
      </w:pPr>
      <w:bookmarkStart w:id="46" w:name="_Toc129764709"/>
      <w:r>
        <w:rPr>
          <w:rFonts w:ascii="Times New Roman" w:hAnsi="Times New Roman" w:eastAsia="楷体_GB2312" w:cs="Times New Roman"/>
          <w:sz w:val="24"/>
          <w:szCs w:val="24"/>
        </w:rPr>
        <w:t>（六）质量管理</w:t>
      </w:r>
      <w:bookmarkEnd w:id="45"/>
      <w:bookmarkEnd w:id="46"/>
    </w:p>
    <w:p w14:paraId="034D29A6">
      <w:pPr>
        <w:spacing w:line="400" w:lineRule="exact"/>
        <w:ind w:firstLine="480" w:firstLineChars="200"/>
        <w:rPr>
          <w:rFonts w:ascii="Times New Roman" w:hAnsi="Times New Roman" w:eastAsia="仿宋_GB2312" w:cs="Times New Roman"/>
          <w:b/>
          <w:sz w:val="24"/>
          <w:szCs w:val="24"/>
        </w:rPr>
      </w:pPr>
      <w:bookmarkStart w:id="47" w:name="_Toc530755389"/>
      <w:r>
        <w:rPr>
          <w:rFonts w:ascii="Times New Roman" w:hAnsi="Times New Roman" w:eastAsia="仿宋_GB2312" w:cs="Times New Roman"/>
          <w:b/>
          <w:sz w:val="24"/>
          <w:szCs w:val="24"/>
        </w:rPr>
        <w:t>1．完善教学质量管理及评价机制。</w:t>
      </w:r>
      <w:r>
        <w:rPr>
          <w:rFonts w:ascii="Times New Roman" w:hAnsi="Times New Roman" w:eastAsia="仿宋_GB2312" w:cs="Times New Roman"/>
          <w:sz w:val="24"/>
          <w:szCs w:val="24"/>
        </w:rPr>
        <w:t>成立由学校质量评价中心、教学管理中心、教学部教学科组成的教学管理团队，强化教学组织功能。建立与行业企业联动的实践教学环节督导制度，健全专业教学质量监控和评价机制，加强课堂教学、实习实训等方面质量标准建设。按照学校“四六三职场导学”教学模式评价要求，落实学校《课堂教学教师工作状态评分细则》《教师课堂教学评分细则》《实训教学质量评价细则》等文件要求，对教师教学质量进行综合评价。</w:t>
      </w:r>
    </w:p>
    <w:p w14:paraId="65556827">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2．建立专业建设诊断与改进机制。</w:t>
      </w:r>
      <w:r>
        <w:rPr>
          <w:rFonts w:ascii="Times New Roman" w:hAnsi="Times New Roman" w:eastAsia="仿宋_GB2312" w:cs="Times New Roman"/>
          <w:sz w:val="24"/>
          <w:szCs w:val="24"/>
        </w:rPr>
        <w:t>定期组织专业建设委员会开展专业建设研讨，及时开展专业调研、人才培养方案更新和教学资源建设研究工作。专业教研组建立集中备课制度，每周召开一次研讨会议，对专业教学、实训室建设、社会服务、课程建设等进行研判，持续提高专业建设水平和人才培养质量。</w:t>
      </w:r>
    </w:p>
    <w:p w14:paraId="16A273E7">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3．建立人才培养质量评价及反馈机制。</w:t>
      </w:r>
      <w:r>
        <w:rPr>
          <w:rFonts w:ascii="Times New Roman" w:hAnsi="Times New Roman" w:eastAsia="仿宋_GB2312" w:cs="Times New Roman"/>
          <w:sz w:val="24"/>
          <w:szCs w:val="24"/>
        </w:rPr>
        <w:t>落实学校《“准员工化”学生学习质量评价方案》，完善学业水平测试、综合素质评价和毕业生质量跟踪反馈机制及社会评价机制，对生源情况、在校生学业水平、毕业生就业情况等进行分析，定期评价人才培养质量和培养目标达成情况。</w:t>
      </w:r>
    </w:p>
    <w:p w14:paraId="1686E262">
      <w:pPr>
        <w:pStyle w:val="2"/>
        <w:snapToGrid w:val="0"/>
        <w:spacing w:before="0" w:after="0" w:line="400" w:lineRule="exact"/>
        <w:ind w:firstLine="480" w:firstLineChars="200"/>
        <w:jc w:val="both"/>
        <w:rPr>
          <w:rFonts w:ascii="Times New Roman" w:hAnsi="Times New Roman"/>
          <w:sz w:val="24"/>
          <w:szCs w:val="21"/>
        </w:rPr>
      </w:pPr>
      <w:bookmarkStart w:id="48" w:name="_Toc129764710"/>
      <w:r>
        <w:rPr>
          <w:rFonts w:ascii="Times New Roman" w:hAnsi="Times New Roman"/>
          <w:sz w:val="24"/>
          <w:szCs w:val="21"/>
        </w:rPr>
        <w:t>十二、毕业要求</w:t>
      </w:r>
      <w:bookmarkEnd w:id="47"/>
      <w:bookmarkEnd w:id="48"/>
    </w:p>
    <w:p w14:paraId="1459D8C3">
      <w:pPr>
        <w:spacing w:line="400" w:lineRule="exact"/>
        <w:ind w:firstLine="480" w:firstLineChars="200"/>
        <w:outlineLvl w:val="1"/>
        <w:rPr>
          <w:rFonts w:ascii="Times New Roman" w:hAnsi="Times New Roman" w:eastAsia="楷体_GB2312" w:cs="Times New Roman"/>
          <w:sz w:val="24"/>
          <w:szCs w:val="24"/>
        </w:rPr>
      </w:pPr>
      <w:bookmarkStart w:id="49" w:name="_Toc129764711"/>
      <w:r>
        <w:rPr>
          <w:rFonts w:ascii="Times New Roman" w:hAnsi="Times New Roman" w:eastAsia="楷体_GB2312" w:cs="Times New Roman"/>
          <w:sz w:val="24"/>
          <w:szCs w:val="24"/>
        </w:rPr>
        <w:t>（一）学业考核要求</w:t>
      </w:r>
      <w:bookmarkEnd w:id="49"/>
    </w:p>
    <w:p w14:paraId="1B2FD162">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1．在校学习期间(含校外岗位实习期间)无违法或严重违纪行为，思想品德鉴定合格。</w:t>
      </w:r>
    </w:p>
    <w:p w14:paraId="298E7392">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2．岗位实习期满，提交了符合要求的岗位实习材料和企业实习鉴定，实习成绩合格。</w:t>
      </w:r>
    </w:p>
    <w:p w14:paraId="2CE94ECB">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3．在有效的时间内完成规定的全部学习内容，修满专业人才培养方案所规定的学分，所有课程经考试或考查合格。</w:t>
      </w:r>
    </w:p>
    <w:p w14:paraId="14DB88EE">
      <w:pPr>
        <w:spacing w:line="400" w:lineRule="exact"/>
        <w:ind w:firstLine="480" w:firstLineChars="200"/>
        <w:outlineLvl w:val="1"/>
        <w:rPr>
          <w:rFonts w:ascii="Times New Roman" w:hAnsi="Times New Roman" w:eastAsia="楷体_GB2312" w:cs="Times New Roman"/>
          <w:sz w:val="24"/>
          <w:szCs w:val="24"/>
        </w:rPr>
      </w:pPr>
      <w:bookmarkStart w:id="50" w:name="_Toc129764712"/>
      <w:r>
        <w:rPr>
          <w:rFonts w:ascii="Times New Roman" w:hAnsi="Times New Roman" w:eastAsia="楷体_GB2312" w:cs="Times New Roman"/>
          <w:sz w:val="24"/>
          <w:szCs w:val="24"/>
        </w:rPr>
        <w:t>（二）证书考取要求</w:t>
      </w:r>
      <w:bookmarkEnd w:id="50"/>
    </w:p>
    <w:p w14:paraId="6A360175">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学生毕业取得至少1个</w:t>
      </w:r>
      <w:r>
        <w:rPr>
          <w:rFonts w:hint="eastAsia" w:ascii="Times New Roman" w:hAnsi="Times New Roman" w:eastAsia="仿宋_GB2312" w:cs="Times New Roman"/>
          <w:sz w:val="24"/>
          <w:szCs w:val="24"/>
        </w:rPr>
        <w:t>计算机网络技术专业</w:t>
      </w:r>
      <w:r>
        <w:rPr>
          <w:rFonts w:ascii="Times New Roman" w:hAnsi="Times New Roman" w:eastAsia="仿宋_GB2312" w:cs="Times New Roman"/>
          <w:sz w:val="24"/>
          <w:szCs w:val="24"/>
        </w:rPr>
        <w:t>相应领域初级技能等级证书。</w:t>
      </w:r>
    </w:p>
    <w:p w14:paraId="77D44CEE">
      <w:pPr>
        <w:pStyle w:val="2"/>
        <w:snapToGrid w:val="0"/>
        <w:spacing w:before="0" w:after="0" w:line="400" w:lineRule="exact"/>
        <w:ind w:firstLine="480" w:firstLineChars="200"/>
        <w:jc w:val="both"/>
        <w:rPr>
          <w:rFonts w:ascii="Times New Roman" w:hAnsi="Times New Roman"/>
          <w:sz w:val="24"/>
          <w:szCs w:val="21"/>
        </w:rPr>
      </w:pPr>
      <w:bookmarkStart w:id="51" w:name="_Toc129764713"/>
      <w:r>
        <w:rPr>
          <w:rFonts w:ascii="Times New Roman" w:hAnsi="Times New Roman"/>
          <w:sz w:val="24"/>
          <w:szCs w:val="21"/>
        </w:rPr>
        <w:t>十三、主要接续专业</w:t>
      </w:r>
      <w:bookmarkEnd w:id="51"/>
    </w:p>
    <w:p w14:paraId="3A880B59">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在专业人才培养中注重培养终身学习理念，让学生明确本专业毕业生继续学习的渠道和接受更高层次教育的专业面向。</w:t>
      </w:r>
    </w:p>
    <w:p w14:paraId="71DDF283">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接续高职专科专业：</w:t>
      </w:r>
      <w:r>
        <w:rPr>
          <w:rFonts w:hint="eastAsia" w:ascii="Times New Roman" w:hAnsi="Times New Roman" w:eastAsia="仿宋_GB2312" w:cs="Times New Roman"/>
          <w:sz w:val="24"/>
          <w:szCs w:val="24"/>
        </w:rPr>
        <w:t>计算机网络</w:t>
      </w:r>
      <w:r>
        <w:rPr>
          <w:rFonts w:ascii="Times New Roman" w:hAnsi="Times New Roman" w:eastAsia="仿宋_GB2312" w:cs="Times New Roman"/>
          <w:sz w:val="24"/>
          <w:szCs w:val="24"/>
        </w:rPr>
        <w:t>技术</w:t>
      </w:r>
    </w:p>
    <w:p w14:paraId="20AFBB9A">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接续高职本科专业：</w:t>
      </w:r>
      <w:r>
        <w:rPr>
          <w:rFonts w:hint="eastAsia" w:ascii="Times New Roman" w:hAnsi="Times New Roman" w:eastAsia="仿宋_GB2312" w:cs="Times New Roman"/>
          <w:sz w:val="24"/>
          <w:szCs w:val="24"/>
        </w:rPr>
        <w:t>计算机网络</w:t>
      </w:r>
      <w:r>
        <w:rPr>
          <w:rFonts w:ascii="Times New Roman" w:hAnsi="Times New Roman" w:eastAsia="仿宋_GB2312" w:cs="Times New Roman"/>
          <w:sz w:val="24"/>
          <w:szCs w:val="24"/>
        </w:rPr>
        <w:t>技术</w:t>
      </w:r>
    </w:p>
    <w:p w14:paraId="4EAC7B41">
      <w:pPr>
        <w:spacing w:line="400" w:lineRule="exact"/>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接续普通本科专业：</w:t>
      </w:r>
      <w:r>
        <w:rPr>
          <w:rFonts w:hint="eastAsia" w:ascii="Times New Roman" w:hAnsi="Times New Roman" w:eastAsia="仿宋_GB2312" w:cs="Times New Roman"/>
          <w:sz w:val="24"/>
          <w:szCs w:val="24"/>
        </w:rPr>
        <w:t>网络</w:t>
      </w:r>
      <w:r>
        <w:rPr>
          <w:rFonts w:ascii="Times New Roman" w:hAnsi="Times New Roman" w:eastAsia="仿宋_GB2312" w:cs="Times New Roman"/>
          <w:sz w:val="24"/>
          <w:szCs w:val="24"/>
        </w:rPr>
        <w:t>工程</w:t>
      </w:r>
    </w:p>
    <w:p w14:paraId="3142A260">
      <w:pPr>
        <w:spacing w:line="400" w:lineRule="exact"/>
        <w:ind w:firstLine="480" w:firstLineChars="200"/>
        <w:rPr>
          <w:rFonts w:ascii="Times New Roman" w:hAnsi="Times New Roman" w:eastAsia="仿宋_GB2312" w:cs="Times New Roman"/>
          <w:sz w:val="24"/>
          <w:szCs w:val="24"/>
        </w:rPr>
      </w:pPr>
    </w:p>
    <w:p w14:paraId="601C18FC">
      <w:pPr>
        <w:spacing w:line="400" w:lineRule="exact"/>
        <w:ind w:firstLine="480" w:firstLineChars="200"/>
        <w:rPr>
          <w:rFonts w:ascii="Times New Roman" w:hAnsi="Times New Roman" w:eastAsia="仿宋_GB2312" w:cs="Times New Roman"/>
          <w:sz w:val="24"/>
          <w:szCs w:val="24"/>
        </w:rPr>
      </w:pPr>
    </w:p>
    <w:p w14:paraId="43425D04">
      <w:pPr>
        <w:spacing w:line="400" w:lineRule="exact"/>
        <w:ind w:firstLine="480" w:firstLineChars="200"/>
        <w:rPr>
          <w:rFonts w:ascii="Times New Roman" w:hAnsi="Times New Roman" w:eastAsia="仿宋_GB2312" w:cs="Times New Roman"/>
          <w:sz w:val="24"/>
          <w:szCs w:val="24"/>
        </w:rPr>
      </w:pPr>
    </w:p>
    <w:p w14:paraId="023D9C77">
      <w:pPr>
        <w:spacing w:line="400" w:lineRule="exact"/>
        <w:ind w:firstLine="480" w:firstLineChars="200"/>
        <w:rPr>
          <w:rFonts w:ascii="Times New Roman" w:hAnsi="Times New Roman" w:eastAsia="仿宋_GB2312" w:cs="Times New Roman"/>
          <w:sz w:val="24"/>
          <w:szCs w:val="24"/>
        </w:rPr>
      </w:pPr>
    </w:p>
    <w:p w14:paraId="75D3EC32">
      <w:pPr>
        <w:spacing w:line="400" w:lineRule="exact"/>
        <w:ind w:firstLine="480" w:firstLineChars="200"/>
        <w:rPr>
          <w:rFonts w:ascii="Times New Roman" w:hAnsi="Times New Roman" w:eastAsia="仿宋_GB2312" w:cs="Times New Roman"/>
          <w:sz w:val="24"/>
          <w:szCs w:val="24"/>
        </w:rPr>
      </w:pPr>
    </w:p>
    <w:p w14:paraId="75166389">
      <w:pPr>
        <w:spacing w:line="400" w:lineRule="exact"/>
        <w:ind w:firstLine="480" w:firstLineChars="200"/>
        <w:rPr>
          <w:rFonts w:ascii="Times New Roman" w:hAnsi="Times New Roman" w:eastAsia="仿宋_GB2312" w:cs="Times New Roman"/>
          <w:sz w:val="24"/>
          <w:szCs w:val="24"/>
        </w:rPr>
      </w:pPr>
      <w:bookmarkStart w:id="52" w:name="_GoBack"/>
      <w:bookmarkEnd w:id="52"/>
    </w:p>
    <w:p w14:paraId="7A7050ED">
      <w:pPr>
        <w:spacing w:line="400" w:lineRule="exact"/>
        <w:ind w:firstLine="480" w:firstLineChars="200"/>
        <w:rPr>
          <w:rFonts w:ascii="Times New Roman" w:hAnsi="Times New Roman" w:eastAsia="仿宋_GB2312" w:cs="Times New Roman"/>
          <w:sz w:val="24"/>
          <w:szCs w:val="24"/>
        </w:rPr>
      </w:pPr>
    </w:p>
    <w:p w14:paraId="70CB227B">
      <w:pPr>
        <w:widowControl/>
        <w:jc w:val="right"/>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rPr>
        <w:t>寿光市</w:t>
      </w:r>
      <w:r>
        <w:rPr>
          <w:rFonts w:hint="eastAsia" w:ascii="Times New Roman" w:hAnsi="Times New Roman" w:eastAsia="楷体_GB2312" w:cs="Times New Roman"/>
          <w:sz w:val="32"/>
          <w:szCs w:val="32"/>
          <w:lang w:eastAsia="zh-CN"/>
        </w:rPr>
        <w:t>圣都职业高中</w:t>
      </w:r>
    </w:p>
    <w:p w14:paraId="2BE289F1">
      <w:pPr>
        <w:widowControl/>
        <w:jc w:val="right"/>
        <w:rPr>
          <w:rFonts w:ascii="Times New Roman" w:hAnsi="Times New Roman" w:eastAsia="楷体_GB2312" w:cs="Times New Roman"/>
          <w:sz w:val="32"/>
          <w:szCs w:val="32"/>
        </w:rPr>
      </w:pPr>
      <w:r>
        <w:rPr>
          <w:rFonts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6</w:t>
      </w:r>
      <w:r>
        <w:rPr>
          <w:rFonts w:ascii="Times New Roman" w:hAnsi="Times New Roman" w:eastAsia="楷体_GB2312" w:cs="Times New Roman"/>
          <w:sz w:val="32"/>
          <w:szCs w:val="32"/>
        </w:rPr>
        <w:t>年5月</w:t>
      </w:r>
    </w:p>
    <w:p w14:paraId="577A6017">
      <w:pPr>
        <w:spacing w:line="400" w:lineRule="exact"/>
        <w:ind w:firstLine="480" w:firstLineChars="200"/>
        <w:rPr>
          <w:rFonts w:ascii="Times New Roman" w:hAnsi="Times New Roman" w:eastAsia="仿宋_GB2312" w:cs="Times New Roman"/>
          <w:sz w:val="24"/>
          <w:szCs w:val="24"/>
        </w:rPr>
      </w:pPr>
    </w:p>
    <w:sectPr>
      <w:footerReference r:id="rId4" w:type="default"/>
      <w:pgSz w:w="11906" w:h="16838"/>
      <w:pgMar w:top="1588" w:right="1134" w:bottom="1361" w:left="1418" w:header="851" w:footer="624"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宋体.鄆...">
    <w:altName w:val="宋体"/>
    <w:panose1 w:val="00000000000000000000"/>
    <w:charset w:val="86"/>
    <w:family w:val="roman"/>
    <w:pitch w:val="default"/>
    <w:sig w:usb0="00000000" w:usb1="00000000" w:usb2="00000010" w:usb3="00000000" w:csb0="00040000" w:csb1="00000000"/>
  </w:font>
  <w:font w:name="宋体.....">
    <w:altName w:val="宋体"/>
    <w:panose1 w:val="00000000000000000000"/>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
    <w:altName w:val="Times New Roman"/>
    <w:panose1 w:val="00000000000000000000"/>
    <w:charset w:val="B1"/>
    <w:family w:val="auto"/>
    <w:pitch w:val="default"/>
    <w:sig w:usb0="00000000" w:usb1="00000000" w:usb2="00000000" w:usb3="00000000" w:csb0="00000020"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FZLTHK--GBK1-0">
    <w:altName w:val="Times New Roman"/>
    <w:panose1 w:val="00000000000000000000"/>
    <w:charset w:val="00"/>
    <w:family w:val="roman"/>
    <w:pitch w:val="default"/>
    <w:sig w:usb0="00000000" w:usb1="00000000" w:usb2="00000000" w:usb3="00000000" w:csb0="00000000" w:csb1="00000000"/>
  </w:font>
  <w:font w:name="FZSSK--GBK1-0">
    <w:altName w:val="Times New Roman"/>
    <w:panose1 w:val="00000000000000000000"/>
    <w:charset w:val="00"/>
    <w:family w:val="roman"/>
    <w:pitch w:val="default"/>
    <w:sig w:usb0="00000000" w:usb1="00000000" w:usb2="00000000" w:usb3="00000000" w:csb0="00000000" w:csb1="00000000"/>
  </w:font>
  <w:font w:name="FZHTK--GBK1-0">
    <w:altName w:val="Times New Roman"/>
    <w:panose1 w:val="00000000000000000000"/>
    <w:charset w:val="00"/>
    <w:family w:val="roman"/>
    <w:pitch w:val="default"/>
    <w:sig w:usb0="00000000" w:usb1="00000000" w:usb2="00000000" w:usb3="00000000" w:csb0="00000000" w:csb1="00000000"/>
  </w:font>
  <w:font w:name="方正小标宋简体">
    <w:altName w:val="SimSun-ExtB"/>
    <w:panose1 w:val="03000509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_GB2312">
    <w:altName w:val="Times New Roman"/>
    <w:panose1 w:val="00000000000000000000"/>
    <w:charset w:val="00"/>
    <w:family w:val="auto"/>
    <w:pitch w:val="default"/>
    <w:sig w:usb0="00000000" w:usb1="00000000" w:usb2="00000000" w:usb3="00000000" w:csb0="0000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DF926">
    <w:pPr>
      <w:pStyle w:val="27"/>
      <w:jc w:val="center"/>
    </w:pPr>
  </w:p>
  <w:p w14:paraId="1067FA81">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5706407"/>
    </w:sdtPr>
    <w:sdtContent>
      <w:p w14:paraId="7F978496">
        <w:pPr>
          <w:pStyle w:val="27"/>
          <w:jc w:val="center"/>
        </w:pPr>
        <w:r>
          <w:fldChar w:fldCharType="begin"/>
        </w:r>
        <w:r>
          <w:instrText xml:space="preserve">PAGE   \* MERGEFORMAT</w:instrText>
        </w:r>
        <w:r>
          <w:fldChar w:fldCharType="separate"/>
        </w:r>
        <w:r>
          <w:rPr>
            <w:lang w:val="zh-CN"/>
          </w:rPr>
          <w:t>17</w:t>
        </w:r>
        <w:r>
          <w:rPr>
            <w:lang w:val="zh-CN"/>
          </w:rPr>
          <w:fldChar w:fldCharType="end"/>
        </w:r>
      </w:p>
    </w:sdtContent>
  </w:sdt>
  <w:p w14:paraId="1D217E5A">
    <w:pPr>
      <w:pStyle w:val="2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62435D"/>
    <w:multiLevelType w:val="singleLevel"/>
    <w:tmpl w:val="6D62435D"/>
    <w:lvl w:ilvl="0" w:tentative="0">
      <w:start w:val="1"/>
      <w:numFmt w:val="bullet"/>
      <w:lvlText w:val=""/>
      <w:lvlJc w:val="left"/>
      <w:pPr>
        <w:ind w:left="420" w:hanging="420"/>
      </w:pPr>
      <w:rPr>
        <w:rFonts w:hint="default" w:ascii="Wingdings" w:hAnsi="Wingdings"/>
      </w:rPr>
    </w:lvl>
  </w:abstractNum>
  <w:abstractNum w:abstractNumId="1">
    <w:nsid w:val="7D630640"/>
    <w:multiLevelType w:val="multilevel"/>
    <w:tmpl w:val="7D630640"/>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mirrorMargins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QzNTc1ZTFkMjVhNzEyMmRlYTMxOWM4OWUxNmUzNmYifQ=="/>
  </w:docVars>
  <w:rsids>
    <w:rsidRoot w:val="004D253F"/>
    <w:rsid w:val="00000979"/>
    <w:rsid w:val="00007E52"/>
    <w:rsid w:val="00010445"/>
    <w:rsid w:val="00010F65"/>
    <w:rsid w:val="00013E94"/>
    <w:rsid w:val="00034C1D"/>
    <w:rsid w:val="000356CC"/>
    <w:rsid w:val="00041652"/>
    <w:rsid w:val="0004306E"/>
    <w:rsid w:val="00047301"/>
    <w:rsid w:val="000513EB"/>
    <w:rsid w:val="0005274B"/>
    <w:rsid w:val="00057D01"/>
    <w:rsid w:val="00064276"/>
    <w:rsid w:val="00064358"/>
    <w:rsid w:val="00080382"/>
    <w:rsid w:val="00082663"/>
    <w:rsid w:val="00082DC5"/>
    <w:rsid w:val="0008527B"/>
    <w:rsid w:val="0008649D"/>
    <w:rsid w:val="00093015"/>
    <w:rsid w:val="00094816"/>
    <w:rsid w:val="000A0400"/>
    <w:rsid w:val="000A1A72"/>
    <w:rsid w:val="000A47CC"/>
    <w:rsid w:val="000B3F15"/>
    <w:rsid w:val="000B5C3F"/>
    <w:rsid w:val="000C1FD3"/>
    <w:rsid w:val="000C2CCF"/>
    <w:rsid w:val="000C3C79"/>
    <w:rsid w:val="000D3827"/>
    <w:rsid w:val="000D541F"/>
    <w:rsid w:val="000E1E3D"/>
    <w:rsid w:val="000E2132"/>
    <w:rsid w:val="000E3177"/>
    <w:rsid w:val="000F0162"/>
    <w:rsid w:val="000F1412"/>
    <w:rsid w:val="000F179D"/>
    <w:rsid w:val="000F7585"/>
    <w:rsid w:val="000F7E7E"/>
    <w:rsid w:val="001028A1"/>
    <w:rsid w:val="0010502E"/>
    <w:rsid w:val="00110111"/>
    <w:rsid w:val="00110BB2"/>
    <w:rsid w:val="00113BC4"/>
    <w:rsid w:val="00116724"/>
    <w:rsid w:val="00117CEE"/>
    <w:rsid w:val="0012166C"/>
    <w:rsid w:val="00123A60"/>
    <w:rsid w:val="00125452"/>
    <w:rsid w:val="0012579C"/>
    <w:rsid w:val="00131420"/>
    <w:rsid w:val="00140DCC"/>
    <w:rsid w:val="001472C9"/>
    <w:rsid w:val="00151276"/>
    <w:rsid w:val="00152BC6"/>
    <w:rsid w:val="001628F4"/>
    <w:rsid w:val="0016542B"/>
    <w:rsid w:val="0016724B"/>
    <w:rsid w:val="001717E8"/>
    <w:rsid w:val="00174A1F"/>
    <w:rsid w:val="0017557E"/>
    <w:rsid w:val="00175964"/>
    <w:rsid w:val="0018152D"/>
    <w:rsid w:val="00182B91"/>
    <w:rsid w:val="00197708"/>
    <w:rsid w:val="001A3BFF"/>
    <w:rsid w:val="001B0DB8"/>
    <w:rsid w:val="001B320F"/>
    <w:rsid w:val="001C09D1"/>
    <w:rsid w:val="001C0E44"/>
    <w:rsid w:val="001C1022"/>
    <w:rsid w:val="001C64A9"/>
    <w:rsid w:val="001C67D0"/>
    <w:rsid w:val="001D0919"/>
    <w:rsid w:val="001D1425"/>
    <w:rsid w:val="001D1948"/>
    <w:rsid w:val="001D428C"/>
    <w:rsid w:val="001E012F"/>
    <w:rsid w:val="001E106E"/>
    <w:rsid w:val="001E4331"/>
    <w:rsid w:val="001F0ECB"/>
    <w:rsid w:val="001F176E"/>
    <w:rsid w:val="001F260D"/>
    <w:rsid w:val="001F2BC0"/>
    <w:rsid w:val="001F2E22"/>
    <w:rsid w:val="001F4FD6"/>
    <w:rsid w:val="001F73D4"/>
    <w:rsid w:val="00201874"/>
    <w:rsid w:val="00204385"/>
    <w:rsid w:val="00211DCD"/>
    <w:rsid w:val="0021357F"/>
    <w:rsid w:val="002161D3"/>
    <w:rsid w:val="00217DFD"/>
    <w:rsid w:val="00225BF6"/>
    <w:rsid w:val="00226176"/>
    <w:rsid w:val="00227C9D"/>
    <w:rsid w:val="00233444"/>
    <w:rsid w:val="00236F35"/>
    <w:rsid w:val="00237285"/>
    <w:rsid w:val="002403E8"/>
    <w:rsid w:val="00246BAC"/>
    <w:rsid w:val="00253826"/>
    <w:rsid w:val="00255DD6"/>
    <w:rsid w:val="00257181"/>
    <w:rsid w:val="00263C30"/>
    <w:rsid w:val="0026602E"/>
    <w:rsid w:val="00266306"/>
    <w:rsid w:val="00270443"/>
    <w:rsid w:val="00270554"/>
    <w:rsid w:val="0028161E"/>
    <w:rsid w:val="002817D3"/>
    <w:rsid w:val="00284D5B"/>
    <w:rsid w:val="00286127"/>
    <w:rsid w:val="00286489"/>
    <w:rsid w:val="00286F83"/>
    <w:rsid w:val="002927BD"/>
    <w:rsid w:val="002964D3"/>
    <w:rsid w:val="00296E3B"/>
    <w:rsid w:val="002A06E5"/>
    <w:rsid w:val="002A0A8B"/>
    <w:rsid w:val="002A13FE"/>
    <w:rsid w:val="002A4DD3"/>
    <w:rsid w:val="002A6064"/>
    <w:rsid w:val="002B3294"/>
    <w:rsid w:val="002B587D"/>
    <w:rsid w:val="002B7841"/>
    <w:rsid w:val="002C34A6"/>
    <w:rsid w:val="002C6D62"/>
    <w:rsid w:val="002D0C66"/>
    <w:rsid w:val="002D5F33"/>
    <w:rsid w:val="002D6FFB"/>
    <w:rsid w:val="002D7DC9"/>
    <w:rsid w:val="002E1300"/>
    <w:rsid w:val="002E548E"/>
    <w:rsid w:val="002F0A7F"/>
    <w:rsid w:val="002F4468"/>
    <w:rsid w:val="002F7163"/>
    <w:rsid w:val="00311876"/>
    <w:rsid w:val="0031287E"/>
    <w:rsid w:val="00321781"/>
    <w:rsid w:val="00332B46"/>
    <w:rsid w:val="00334735"/>
    <w:rsid w:val="003377E3"/>
    <w:rsid w:val="00342124"/>
    <w:rsid w:val="00342F71"/>
    <w:rsid w:val="00343DB1"/>
    <w:rsid w:val="00344091"/>
    <w:rsid w:val="0034411C"/>
    <w:rsid w:val="00344A56"/>
    <w:rsid w:val="00347C1A"/>
    <w:rsid w:val="00353ABE"/>
    <w:rsid w:val="00356CDF"/>
    <w:rsid w:val="00366169"/>
    <w:rsid w:val="00373B43"/>
    <w:rsid w:val="00376357"/>
    <w:rsid w:val="00376914"/>
    <w:rsid w:val="003825C6"/>
    <w:rsid w:val="00384FAA"/>
    <w:rsid w:val="003854FA"/>
    <w:rsid w:val="00387294"/>
    <w:rsid w:val="003A41BB"/>
    <w:rsid w:val="003B73BF"/>
    <w:rsid w:val="003C23E9"/>
    <w:rsid w:val="003C2471"/>
    <w:rsid w:val="003C39C9"/>
    <w:rsid w:val="003D440A"/>
    <w:rsid w:val="003D7653"/>
    <w:rsid w:val="003E2F69"/>
    <w:rsid w:val="003E30DB"/>
    <w:rsid w:val="003E3146"/>
    <w:rsid w:val="003E7299"/>
    <w:rsid w:val="003F02DB"/>
    <w:rsid w:val="003F3D75"/>
    <w:rsid w:val="003F7630"/>
    <w:rsid w:val="00412212"/>
    <w:rsid w:val="00414EC6"/>
    <w:rsid w:val="00414F7E"/>
    <w:rsid w:val="00422309"/>
    <w:rsid w:val="004272FC"/>
    <w:rsid w:val="0043127D"/>
    <w:rsid w:val="004313CE"/>
    <w:rsid w:val="00432C8A"/>
    <w:rsid w:val="00432DB3"/>
    <w:rsid w:val="0044288C"/>
    <w:rsid w:val="004428F6"/>
    <w:rsid w:val="00444DF1"/>
    <w:rsid w:val="004503B2"/>
    <w:rsid w:val="00453653"/>
    <w:rsid w:val="00456BB0"/>
    <w:rsid w:val="00463079"/>
    <w:rsid w:val="00465AF5"/>
    <w:rsid w:val="004671F4"/>
    <w:rsid w:val="0047327E"/>
    <w:rsid w:val="004764D0"/>
    <w:rsid w:val="00485152"/>
    <w:rsid w:val="0049678A"/>
    <w:rsid w:val="004A0A8E"/>
    <w:rsid w:val="004A4B05"/>
    <w:rsid w:val="004A515E"/>
    <w:rsid w:val="004B12AC"/>
    <w:rsid w:val="004B6A4B"/>
    <w:rsid w:val="004B6B9C"/>
    <w:rsid w:val="004C123F"/>
    <w:rsid w:val="004C65A6"/>
    <w:rsid w:val="004C68D0"/>
    <w:rsid w:val="004C79DA"/>
    <w:rsid w:val="004D06B5"/>
    <w:rsid w:val="004D0EE6"/>
    <w:rsid w:val="004D253F"/>
    <w:rsid w:val="004D333C"/>
    <w:rsid w:val="004E39D9"/>
    <w:rsid w:val="004F5805"/>
    <w:rsid w:val="004F71C4"/>
    <w:rsid w:val="00504C51"/>
    <w:rsid w:val="00513A1F"/>
    <w:rsid w:val="00516397"/>
    <w:rsid w:val="00521D4A"/>
    <w:rsid w:val="00527BA5"/>
    <w:rsid w:val="00532615"/>
    <w:rsid w:val="00532E58"/>
    <w:rsid w:val="00533719"/>
    <w:rsid w:val="00537DA2"/>
    <w:rsid w:val="00544DBC"/>
    <w:rsid w:val="005477EB"/>
    <w:rsid w:val="00550257"/>
    <w:rsid w:val="00550809"/>
    <w:rsid w:val="00551B5F"/>
    <w:rsid w:val="005551AB"/>
    <w:rsid w:val="00562934"/>
    <w:rsid w:val="0057066F"/>
    <w:rsid w:val="005837A7"/>
    <w:rsid w:val="005837EE"/>
    <w:rsid w:val="00585E00"/>
    <w:rsid w:val="00585F66"/>
    <w:rsid w:val="00586FA5"/>
    <w:rsid w:val="00587E21"/>
    <w:rsid w:val="0059239F"/>
    <w:rsid w:val="00592ABB"/>
    <w:rsid w:val="005A6361"/>
    <w:rsid w:val="005A65B3"/>
    <w:rsid w:val="005B020D"/>
    <w:rsid w:val="005B11F9"/>
    <w:rsid w:val="005B16CE"/>
    <w:rsid w:val="005B3E16"/>
    <w:rsid w:val="005C0BED"/>
    <w:rsid w:val="005C6A7D"/>
    <w:rsid w:val="005D11B2"/>
    <w:rsid w:val="005D2353"/>
    <w:rsid w:val="005D47FD"/>
    <w:rsid w:val="005D5321"/>
    <w:rsid w:val="005D547D"/>
    <w:rsid w:val="005D580A"/>
    <w:rsid w:val="005D5AB0"/>
    <w:rsid w:val="005E2657"/>
    <w:rsid w:val="005E2F5C"/>
    <w:rsid w:val="005E68FB"/>
    <w:rsid w:val="005E6B47"/>
    <w:rsid w:val="005F4A04"/>
    <w:rsid w:val="005F5B70"/>
    <w:rsid w:val="005F60E8"/>
    <w:rsid w:val="005F7FA7"/>
    <w:rsid w:val="006016C3"/>
    <w:rsid w:val="00612442"/>
    <w:rsid w:val="00620BBF"/>
    <w:rsid w:val="006219A5"/>
    <w:rsid w:val="00621FF0"/>
    <w:rsid w:val="00623543"/>
    <w:rsid w:val="00625F30"/>
    <w:rsid w:val="006301D1"/>
    <w:rsid w:val="006322CA"/>
    <w:rsid w:val="00634860"/>
    <w:rsid w:val="00636CC2"/>
    <w:rsid w:val="00640829"/>
    <w:rsid w:val="0065295E"/>
    <w:rsid w:val="00652E3F"/>
    <w:rsid w:val="0065446D"/>
    <w:rsid w:val="0065746A"/>
    <w:rsid w:val="00657C28"/>
    <w:rsid w:val="00665A0C"/>
    <w:rsid w:val="00666E1B"/>
    <w:rsid w:val="006726BA"/>
    <w:rsid w:val="006729D9"/>
    <w:rsid w:val="00673123"/>
    <w:rsid w:val="00675FC7"/>
    <w:rsid w:val="00676351"/>
    <w:rsid w:val="00683A07"/>
    <w:rsid w:val="006863E0"/>
    <w:rsid w:val="006867EC"/>
    <w:rsid w:val="0068757D"/>
    <w:rsid w:val="00687BA3"/>
    <w:rsid w:val="00696DF3"/>
    <w:rsid w:val="00697D1E"/>
    <w:rsid w:val="006A0408"/>
    <w:rsid w:val="006A0989"/>
    <w:rsid w:val="006A1EAE"/>
    <w:rsid w:val="006A2134"/>
    <w:rsid w:val="006A4396"/>
    <w:rsid w:val="006A466F"/>
    <w:rsid w:val="006A4FC0"/>
    <w:rsid w:val="006A6917"/>
    <w:rsid w:val="006B13CC"/>
    <w:rsid w:val="006B2A02"/>
    <w:rsid w:val="006B382E"/>
    <w:rsid w:val="006B6288"/>
    <w:rsid w:val="006C07D1"/>
    <w:rsid w:val="006C3E54"/>
    <w:rsid w:val="006C57B1"/>
    <w:rsid w:val="006C5A7F"/>
    <w:rsid w:val="006C7E87"/>
    <w:rsid w:val="006D1638"/>
    <w:rsid w:val="006D2048"/>
    <w:rsid w:val="006D522B"/>
    <w:rsid w:val="006D702E"/>
    <w:rsid w:val="006E1754"/>
    <w:rsid w:val="006E2D51"/>
    <w:rsid w:val="006E5A59"/>
    <w:rsid w:val="006F6508"/>
    <w:rsid w:val="006F7C4C"/>
    <w:rsid w:val="00700C56"/>
    <w:rsid w:val="00701F54"/>
    <w:rsid w:val="007023F4"/>
    <w:rsid w:val="00704851"/>
    <w:rsid w:val="00706DDC"/>
    <w:rsid w:val="00710DD7"/>
    <w:rsid w:val="0071675C"/>
    <w:rsid w:val="007207F5"/>
    <w:rsid w:val="00725870"/>
    <w:rsid w:val="00725901"/>
    <w:rsid w:val="007324C0"/>
    <w:rsid w:val="00746C37"/>
    <w:rsid w:val="0075115C"/>
    <w:rsid w:val="007556EA"/>
    <w:rsid w:val="007559FB"/>
    <w:rsid w:val="00761B34"/>
    <w:rsid w:val="0076428C"/>
    <w:rsid w:val="0076646A"/>
    <w:rsid w:val="007667F0"/>
    <w:rsid w:val="007711F3"/>
    <w:rsid w:val="007726E1"/>
    <w:rsid w:val="00783935"/>
    <w:rsid w:val="0078556B"/>
    <w:rsid w:val="007A150F"/>
    <w:rsid w:val="007A288A"/>
    <w:rsid w:val="007A3407"/>
    <w:rsid w:val="007A5745"/>
    <w:rsid w:val="007C268F"/>
    <w:rsid w:val="007C4F2D"/>
    <w:rsid w:val="007C76BF"/>
    <w:rsid w:val="007D3647"/>
    <w:rsid w:val="007D7959"/>
    <w:rsid w:val="007D7A57"/>
    <w:rsid w:val="007E0956"/>
    <w:rsid w:val="007E4029"/>
    <w:rsid w:val="00802DC2"/>
    <w:rsid w:val="008079E6"/>
    <w:rsid w:val="00807EE0"/>
    <w:rsid w:val="008108E4"/>
    <w:rsid w:val="0081114A"/>
    <w:rsid w:val="0081172E"/>
    <w:rsid w:val="00812B61"/>
    <w:rsid w:val="0081412F"/>
    <w:rsid w:val="00814226"/>
    <w:rsid w:val="008160AF"/>
    <w:rsid w:val="008166ED"/>
    <w:rsid w:val="00821049"/>
    <w:rsid w:val="008218B4"/>
    <w:rsid w:val="00821B4A"/>
    <w:rsid w:val="00824B1E"/>
    <w:rsid w:val="00825B27"/>
    <w:rsid w:val="00836D8F"/>
    <w:rsid w:val="00842ED3"/>
    <w:rsid w:val="008432FC"/>
    <w:rsid w:val="00844B54"/>
    <w:rsid w:val="0084584F"/>
    <w:rsid w:val="00846CE1"/>
    <w:rsid w:val="00857CA0"/>
    <w:rsid w:val="00872284"/>
    <w:rsid w:val="008765E4"/>
    <w:rsid w:val="0088228B"/>
    <w:rsid w:val="008876B9"/>
    <w:rsid w:val="00892B4A"/>
    <w:rsid w:val="0089440F"/>
    <w:rsid w:val="00894FDB"/>
    <w:rsid w:val="008950C6"/>
    <w:rsid w:val="008A23C8"/>
    <w:rsid w:val="008A3B24"/>
    <w:rsid w:val="008B0753"/>
    <w:rsid w:val="008B2104"/>
    <w:rsid w:val="008B24D5"/>
    <w:rsid w:val="008B2FBD"/>
    <w:rsid w:val="008C1DDD"/>
    <w:rsid w:val="008C25A3"/>
    <w:rsid w:val="008C6333"/>
    <w:rsid w:val="008C65F5"/>
    <w:rsid w:val="008C7A94"/>
    <w:rsid w:val="008D3C4A"/>
    <w:rsid w:val="008D604C"/>
    <w:rsid w:val="008D6BAC"/>
    <w:rsid w:val="008E3015"/>
    <w:rsid w:val="008E4B96"/>
    <w:rsid w:val="008F2128"/>
    <w:rsid w:val="008F40B9"/>
    <w:rsid w:val="008F6183"/>
    <w:rsid w:val="008F6FE8"/>
    <w:rsid w:val="00901408"/>
    <w:rsid w:val="00903480"/>
    <w:rsid w:val="00903556"/>
    <w:rsid w:val="00905655"/>
    <w:rsid w:val="00907F28"/>
    <w:rsid w:val="009111F0"/>
    <w:rsid w:val="00911BDB"/>
    <w:rsid w:val="00915CCB"/>
    <w:rsid w:val="0091607C"/>
    <w:rsid w:val="009208EC"/>
    <w:rsid w:val="00926131"/>
    <w:rsid w:val="00931029"/>
    <w:rsid w:val="0095085F"/>
    <w:rsid w:val="00952567"/>
    <w:rsid w:val="00953E9C"/>
    <w:rsid w:val="0095440F"/>
    <w:rsid w:val="0096009B"/>
    <w:rsid w:val="00965069"/>
    <w:rsid w:val="00967A4A"/>
    <w:rsid w:val="009905B5"/>
    <w:rsid w:val="009917CA"/>
    <w:rsid w:val="00995120"/>
    <w:rsid w:val="00995D82"/>
    <w:rsid w:val="009A16DF"/>
    <w:rsid w:val="009A2CE4"/>
    <w:rsid w:val="009A3E3B"/>
    <w:rsid w:val="009A589F"/>
    <w:rsid w:val="009B541A"/>
    <w:rsid w:val="009C12E4"/>
    <w:rsid w:val="009C17D8"/>
    <w:rsid w:val="009C1C4D"/>
    <w:rsid w:val="009C3E4C"/>
    <w:rsid w:val="009C5DF1"/>
    <w:rsid w:val="009C61EF"/>
    <w:rsid w:val="009C62D9"/>
    <w:rsid w:val="009D1874"/>
    <w:rsid w:val="009D318A"/>
    <w:rsid w:val="009D68A9"/>
    <w:rsid w:val="009D7D82"/>
    <w:rsid w:val="009E252E"/>
    <w:rsid w:val="009E63E6"/>
    <w:rsid w:val="009F3B0E"/>
    <w:rsid w:val="009F6B31"/>
    <w:rsid w:val="00A00988"/>
    <w:rsid w:val="00A048B0"/>
    <w:rsid w:val="00A052B9"/>
    <w:rsid w:val="00A073F0"/>
    <w:rsid w:val="00A14FC6"/>
    <w:rsid w:val="00A313AE"/>
    <w:rsid w:val="00A35168"/>
    <w:rsid w:val="00A4332D"/>
    <w:rsid w:val="00A440C5"/>
    <w:rsid w:val="00A54300"/>
    <w:rsid w:val="00A55BAD"/>
    <w:rsid w:val="00A61CBE"/>
    <w:rsid w:val="00A64279"/>
    <w:rsid w:val="00A6672C"/>
    <w:rsid w:val="00A72EDF"/>
    <w:rsid w:val="00A74243"/>
    <w:rsid w:val="00A74E6F"/>
    <w:rsid w:val="00A822EB"/>
    <w:rsid w:val="00A8408C"/>
    <w:rsid w:val="00A84385"/>
    <w:rsid w:val="00A86659"/>
    <w:rsid w:val="00A90641"/>
    <w:rsid w:val="00A92481"/>
    <w:rsid w:val="00A95168"/>
    <w:rsid w:val="00A97C1D"/>
    <w:rsid w:val="00AA3A08"/>
    <w:rsid w:val="00AA4F2F"/>
    <w:rsid w:val="00AA5E93"/>
    <w:rsid w:val="00AA601B"/>
    <w:rsid w:val="00AB014C"/>
    <w:rsid w:val="00AB494F"/>
    <w:rsid w:val="00AD3CB7"/>
    <w:rsid w:val="00AD3F75"/>
    <w:rsid w:val="00AE176B"/>
    <w:rsid w:val="00AE498A"/>
    <w:rsid w:val="00AF12DF"/>
    <w:rsid w:val="00AF29A3"/>
    <w:rsid w:val="00AF2C0A"/>
    <w:rsid w:val="00AF6218"/>
    <w:rsid w:val="00B07080"/>
    <w:rsid w:val="00B1781D"/>
    <w:rsid w:val="00B20A1F"/>
    <w:rsid w:val="00B2728B"/>
    <w:rsid w:val="00B30E85"/>
    <w:rsid w:val="00B3327C"/>
    <w:rsid w:val="00B402B7"/>
    <w:rsid w:val="00B41C86"/>
    <w:rsid w:val="00B46D14"/>
    <w:rsid w:val="00B5178F"/>
    <w:rsid w:val="00B55E0F"/>
    <w:rsid w:val="00B5684C"/>
    <w:rsid w:val="00B5717B"/>
    <w:rsid w:val="00B57C10"/>
    <w:rsid w:val="00B635A4"/>
    <w:rsid w:val="00B6518D"/>
    <w:rsid w:val="00B656D8"/>
    <w:rsid w:val="00B67223"/>
    <w:rsid w:val="00B750B6"/>
    <w:rsid w:val="00B84AD1"/>
    <w:rsid w:val="00B87EAA"/>
    <w:rsid w:val="00B94198"/>
    <w:rsid w:val="00B9595A"/>
    <w:rsid w:val="00B96249"/>
    <w:rsid w:val="00B97C08"/>
    <w:rsid w:val="00BA4E6C"/>
    <w:rsid w:val="00BA5029"/>
    <w:rsid w:val="00BB4BF6"/>
    <w:rsid w:val="00BB58A5"/>
    <w:rsid w:val="00BB79D4"/>
    <w:rsid w:val="00BB7F35"/>
    <w:rsid w:val="00BC53A7"/>
    <w:rsid w:val="00BD1AD8"/>
    <w:rsid w:val="00BD1E9B"/>
    <w:rsid w:val="00BD2A14"/>
    <w:rsid w:val="00BD3C4E"/>
    <w:rsid w:val="00BE102B"/>
    <w:rsid w:val="00BE1822"/>
    <w:rsid w:val="00BE60A4"/>
    <w:rsid w:val="00BE7449"/>
    <w:rsid w:val="00BF41E3"/>
    <w:rsid w:val="00BF7738"/>
    <w:rsid w:val="00C0269E"/>
    <w:rsid w:val="00C0386B"/>
    <w:rsid w:val="00C05AB7"/>
    <w:rsid w:val="00C11A1E"/>
    <w:rsid w:val="00C1374A"/>
    <w:rsid w:val="00C20B43"/>
    <w:rsid w:val="00C2249A"/>
    <w:rsid w:val="00C23ABB"/>
    <w:rsid w:val="00C27491"/>
    <w:rsid w:val="00C27522"/>
    <w:rsid w:val="00C3158A"/>
    <w:rsid w:val="00C32A75"/>
    <w:rsid w:val="00C42B1E"/>
    <w:rsid w:val="00C46552"/>
    <w:rsid w:val="00C47413"/>
    <w:rsid w:val="00C541AE"/>
    <w:rsid w:val="00C7122D"/>
    <w:rsid w:val="00C71B7B"/>
    <w:rsid w:val="00C743D3"/>
    <w:rsid w:val="00C76B19"/>
    <w:rsid w:val="00C77D45"/>
    <w:rsid w:val="00C809AB"/>
    <w:rsid w:val="00C81CF2"/>
    <w:rsid w:val="00C83377"/>
    <w:rsid w:val="00C835A3"/>
    <w:rsid w:val="00C83831"/>
    <w:rsid w:val="00C8457A"/>
    <w:rsid w:val="00C86C9B"/>
    <w:rsid w:val="00C86D42"/>
    <w:rsid w:val="00C9024E"/>
    <w:rsid w:val="00C91E8E"/>
    <w:rsid w:val="00C92D65"/>
    <w:rsid w:val="00CA3369"/>
    <w:rsid w:val="00CA360F"/>
    <w:rsid w:val="00CA794C"/>
    <w:rsid w:val="00CB281E"/>
    <w:rsid w:val="00CB6F6E"/>
    <w:rsid w:val="00CC093A"/>
    <w:rsid w:val="00CC260B"/>
    <w:rsid w:val="00CC5D1D"/>
    <w:rsid w:val="00CD0A5B"/>
    <w:rsid w:val="00CD0D04"/>
    <w:rsid w:val="00CE2537"/>
    <w:rsid w:val="00CE6137"/>
    <w:rsid w:val="00CF11D8"/>
    <w:rsid w:val="00CF2108"/>
    <w:rsid w:val="00CF23A9"/>
    <w:rsid w:val="00CF3497"/>
    <w:rsid w:val="00CF4CEF"/>
    <w:rsid w:val="00D02CA6"/>
    <w:rsid w:val="00D03309"/>
    <w:rsid w:val="00D042EE"/>
    <w:rsid w:val="00D0748F"/>
    <w:rsid w:val="00D10CD9"/>
    <w:rsid w:val="00D11766"/>
    <w:rsid w:val="00D12DED"/>
    <w:rsid w:val="00D1656B"/>
    <w:rsid w:val="00D166F2"/>
    <w:rsid w:val="00D27598"/>
    <w:rsid w:val="00D320F8"/>
    <w:rsid w:val="00D322AE"/>
    <w:rsid w:val="00D35F4C"/>
    <w:rsid w:val="00D37534"/>
    <w:rsid w:val="00D40A56"/>
    <w:rsid w:val="00D41BAA"/>
    <w:rsid w:val="00D428C7"/>
    <w:rsid w:val="00D43073"/>
    <w:rsid w:val="00D43A61"/>
    <w:rsid w:val="00D43E4A"/>
    <w:rsid w:val="00D45F36"/>
    <w:rsid w:val="00D466A8"/>
    <w:rsid w:val="00D46877"/>
    <w:rsid w:val="00D4738B"/>
    <w:rsid w:val="00D531C8"/>
    <w:rsid w:val="00D555D6"/>
    <w:rsid w:val="00D55E41"/>
    <w:rsid w:val="00D57AC7"/>
    <w:rsid w:val="00D64272"/>
    <w:rsid w:val="00D646C0"/>
    <w:rsid w:val="00D70D9C"/>
    <w:rsid w:val="00D827CC"/>
    <w:rsid w:val="00D907E1"/>
    <w:rsid w:val="00D9403F"/>
    <w:rsid w:val="00DA0FE3"/>
    <w:rsid w:val="00DA1356"/>
    <w:rsid w:val="00DA268D"/>
    <w:rsid w:val="00DA2B8B"/>
    <w:rsid w:val="00DA4C00"/>
    <w:rsid w:val="00DB61C2"/>
    <w:rsid w:val="00DC488F"/>
    <w:rsid w:val="00DC547A"/>
    <w:rsid w:val="00DC693B"/>
    <w:rsid w:val="00DC6F52"/>
    <w:rsid w:val="00DD19C5"/>
    <w:rsid w:val="00DD6EC8"/>
    <w:rsid w:val="00DD7A88"/>
    <w:rsid w:val="00DE18BA"/>
    <w:rsid w:val="00DE50CF"/>
    <w:rsid w:val="00DE5FEB"/>
    <w:rsid w:val="00DF11DE"/>
    <w:rsid w:val="00DF3898"/>
    <w:rsid w:val="00DF4B43"/>
    <w:rsid w:val="00DF73B6"/>
    <w:rsid w:val="00DF7D56"/>
    <w:rsid w:val="00E00A0F"/>
    <w:rsid w:val="00E033BA"/>
    <w:rsid w:val="00E04D6C"/>
    <w:rsid w:val="00E070D4"/>
    <w:rsid w:val="00E11479"/>
    <w:rsid w:val="00E16296"/>
    <w:rsid w:val="00E20DE5"/>
    <w:rsid w:val="00E21AA5"/>
    <w:rsid w:val="00E225AF"/>
    <w:rsid w:val="00E22664"/>
    <w:rsid w:val="00E24D4F"/>
    <w:rsid w:val="00E2568A"/>
    <w:rsid w:val="00E300E6"/>
    <w:rsid w:val="00E311E4"/>
    <w:rsid w:val="00E331AC"/>
    <w:rsid w:val="00E337E5"/>
    <w:rsid w:val="00E377C8"/>
    <w:rsid w:val="00E43650"/>
    <w:rsid w:val="00E43CD7"/>
    <w:rsid w:val="00E479E3"/>
    <w:rsid w:val="00E503D8"/>
    <w:rsid w:val="00E50862"/>
    <w:rsid w:val="00E511CE"/>
    <w:rsid w:val="00E64409"/>
    <w:rsid w:val="00E64E3A"/>
    <w:rsid w:val="00E70C75"/>
    <w:rsid w:val="00E72519"/>
    <w:rsid w:val="00E733E2"/>
    <w:rsid w:val="00E76CFC"/>
    <w:rsid w:val="00E80075"/>
    <w:rsid w:val="00E83589"/>
    <w:rsid w:val="00E84588"/>
    <w:rsid w:val="00E85A68"/>
    <w:rsid w:val="00E86536"/>
    <w:rsid w:val="00E87739"/>
    <w:rsid w:val="00E937D0"/>
    <w:rsid w:val="00E96A46"/>
    <w:rsid w:val="00EB0066"/>
    <w:rsid w:val="00EB1041"/>
    <w:rsid w:val="00EB2164"/>
    <w:rsid w:val="00EB32E2"/>
    <w:rsid w:val="00EC148D"/>
    <w:rsid w:val="00EC60E2"/>
    <w:rsid w:val="00EC7259"/>
    <w:rsid w:val="00EC735C"/>
    <w:rsid w:val="00ED18DE"/>
    <w:rsid w:val="00ED3E39"/>
    <w:rsid w:val="00ED7BE2"/>
    <w:rsid w:val="00ED7EDC"/>
    <w:rsid w:val="00EE026C"/>
    <w:rsid w:val="00EE0661"/>
    <w:rsid w:val="00EE3357"/>
    <w:rsid w:val="00EE3BEA"/>
    <w:rsid w:val="00EE5AC2"/>
    <w:rsid w:val="00EE6F1B"/>
    <w:rsid w:val="00EF05CA"/>
    <w:rsid w:val="00EF2F5F"/>
    <w:rsid w:val="00EF6502"/>
    <w:rsid w:val="00EF714E"/>
    <w:rsid w:val="00F01DD3"/>
    <w:rsid w:val="00F05245"/>
    <w:rsid w:val="00F06E17"/>
    <w:rsid w:val="00F10D89"/>
    <w:rsid w:val="00F1525C"/>
    <w:rsid w:val="00F27352"/>
    <w:rsid w:val="00F27C32"/>
    <w:rsid w:val="00F314A5"/>
    <w:rsid w:val="00F33CE3"/>
    <w:rsid w:val="00F44CF0"/>
    <w:rsid w:val="00F450A9"/>
    <w:rsid w:val="00F46A8E"/>
    <w:rsid w:val="00F46B61"/>
    <w:rsid w:val="00F51692"/>
    <w:rsid w:val="00F52BBD"/>
    <w:rsid w:val="00F571C6"/>
    <w:rsid w:val="00F57C71"/>
    <w:rsid w:val="00F606D8"/>
    <w:rsid w:val="00F61729"/>
    <w:rsid w:val="00F65E02"/>
    <w:rsid w:val="00F77E6F"/>
    <w:rsid w:val="00F819C1"/>
    <w:rsid w:val="00F8206A"/>
    <w:rsid w:val="00F828DD"/>
    <w:rsid w:val="00F86C18"/>
    <w:rsid w:val="00F9037C"/>
    <w:rsid w:val="00F920FD"/>
    <w:rsid w:val="00F92B32"/>
    <w:rsid w:val="00F92BE0"/>
    <w:rsid w:val="00F963FC"/>
    <w:rsid w:val="00FA1076"/>
    <w:rsid w:val="00FA1FA4"/>
    <w:rsid w:val="00FA5834"/>
    <w:rsid w:val="00FB0FC2"/>
    <w:rsid w:val="00FC0175"/>
    <w:rsid w:val="00FC4036"/>
    <w:rsid w:val="00FD2AF3"/>
    <w:rsid w:val="00FD30C4"/>
    <w:rsid w:val="00FD34AD"/>
    <w:rsid w:val="00FD6A2E"/>
    <w:rsid w:val="00FD707A"/>
    <w:rsid w:val="00FE1CFA"/>
    <w:rsid w:val="00FE23B3"/>
    <w:rsid w:val="00FE7251"/>
    <w:rsid w:val="02E35059"/>
    <w:rsid w:val="03DD37D0"/>
    <w:rsid w:val="03E71369"/>
    <w:rsid w:val="09423592"/>
    <w:rsid w:val="0A6A169B"/>
    <w:rsid w:val="0C0D3381"/>
    <w:rsid w:val="0F2576F5"/>
    <w:rsid w:val="10250392"/>
    <w:rsid w:val="1054237C"/>
    <w:rsid w:val="11F0177A"/>
    <w:rsid w:val="129D591E"/>
    <w:rsid w:val="13E61695"/>
    <w:rsid w:val="15B26B8A"/>
    <w:rsid w:val="18E52540"/>
    <w:rsid w:val="199944A6"/>
    <w:rsid w:val="1B187BD3"/>
    <w:rsid w:val="1E2F2EAE"/>
    <w:rsid w:val="1E854FF8"/>
    <w:rsid w:val="1F253E23"/>
    <w:rsid w:val="20AF53A7"/>
    <w:rsid w:val="23FC2224"/>
    <w:rsid w:val="25545725"/>
    <w:rsid w:val="25A60B54"/>
    <w:rsid w:val="28DB4515"/>
    <w:rsid w:val="297F5466"/>
    <w:rsid w:val="2A900950"/>
    <w:rsid w:val="2B924EA7"/>
    <w:rsid w:val="2DB651CE"/>
    <w:rsid w:val="2F414F6C"/>
    <w:rsid w:val="30CD3E17"/>
    <w:rsid w:val="34BF5229"/>
    <w:rsid w:val="35DA0312"/>
    <w:rsid w:val="36D50ACB"/>
    <w:rsid w:val="37955990"/>
    <w:rsid w:val="38DB3D3B"/>
    <w:rsid w:val="3D4D34F2"/>
    <w:rsid w:val="3DB918FC"/>
    <w:rsid w:val="456D0411"/>
    <w:rsid w:val="4C3C0B3D"/>
    <w:rsid w:val="4FFF7304"/>
    <w:rsid w:val="53B82D1B"/>
    <w:rsid w:val="53E732F5"/>
    <w:rsid w:val="564D0428"/>
    <w:rsid w:val="566556CB"/>
    <w:rsid w:val="56B54BF7"/>
    <w:rsid w:val="5905206A"/>
    <w:rsid w:val="5C5477DD"/>
    <w:rsid w:val="5D570765"/>
    <w:rsid w:val="67554433"/>
    <w:rsid w:val="68126ECA"/>
    <w:rsid w:val="6B106FC5"/>
    <w:rsid w:val="6B252A70"/>
    <w:rsid w:val="6C5C7F7E"/>
    <w:rsid w:val="6CCE79C7"/>
    <w:rsid w:val="6D7D7FD4"/>
    <w:rsid w:val="70A24116"/>
    <w:rsid w:val="70C525FF"/>
    <w:rsid w:val="743326A2"/>
    <w:rsid w:val="77D33F51"/>
    <w:rsid w:val="78F87A16"/>
    <w:rsid w:val="7AFF1FEC"/>
    <w:rsid w:val="7FEB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直接箭头连接符 18"/>
        <o:r id="V:Rule2" type="connector" idref="#直接箭头连接符 48"/>
        <o:r id="V:Rule3" type="connector" idref="#直接箭头连接符 52"/>
        <o:r id="V:Rule4" type="connector" idref="#直接箭头连接符 53"/>
        <o:r id="V:Rule5" type="connector" idref="#直接箭头连接符 38"/>
        <o:r id="V:Rule6" type="connector" idref="#直接箭头连接符 39"/>
        <o:r id="V:Rule7" type="connector" idref="#直接箭头连接符 42"/>
        <o:r id="V:Rule8" type="connector" idref="#直接箭头连接符 46"/>
        <o:r id="V:Rule9" type="connector" idref="#直接箭头连接符 59"/>
        <o:r id="V:Rule10" type="connector" idref="#直接箭头连接符 61"/>
        <o:r id="V:Rule11" type="connector" idref="#直接箭头连接符 66"/>
        <o:r id="V:Rule12" type="connector" idref="#直接箭头连接符 67"/>
        <o:r id="V:Rule13" type="connector" idref="#直接箭头连接符 68"/>
      </o:rules>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iPriority="99"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iPriority="6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iPriority="6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iPriority="6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0"/>
    <w:pPr>
      <w:keepNext/>
      <w:keepLines/>
      <w:spacing w:before="340" w:after="330" w:line="578" w:lineRule="auto"/>
      <w:jc w:val="left"/>
      <w:outlineLvl w:val="0"/>
    </w:pPr>
    <w:rPr>
      <w:rFonts w:ascii="Calibri" w:hAnsi="Calibri" w:eastAsia="黑体" w:cs="Times New Roman"/>
      <w:bCs/>
      <w:kern w:val="44"/>
      <w:sz w:val="32"/>
      <w:szCs w:val="44"/>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楷体_GB2312" w:cs="Times New Roman"/>
      <w:bCs/>
      <w:sz w:val="32"/>
      <w:szCs w:val="32"/>
    </w:rPr>
  </w:style>
  <w:style w:type="paragraph" w:styleId="4">
    <w:name w:val="heading 3"/>
    <w:basedOn w:val="1"/>
    <w:next w:val="5"/>
    <w:link w:val="57"/>
    <w:qFormat/>
    <w:uiPriority w:val="0"/>
    <w:pPr>
      <w:widowControl/>
      <w:jc w:val="center"/>
      <w:outlineLvl w:val="2"/>
    </w:pPr>
    <w:rPr>
      <w:rFonts w:ascii="宋体" w:hAnsi="宋体" w:eastAsia="方正小标宋_GBK" w:cs="宋体"/>
      <w:bCs/>
      <w:kern w:val="0"/>
      <w:sz w:val="32"/>
      <w:szCs w:val="27"/>
    </w:rPr>
  </w:style>
  <w:style w:type="paragraph" w:styleId="6">
    <w:name w:val="heading 4"/>
    <w:basedOn w:val="1"/>
    <w:next w:val="1"/>
    <w:link w:val="58"/>
    <w:unhideWhenUsed/>
    <w:qFormat/>
    <w:uiPriority w:val="0"/>
    <w:pPr>
      <w:keepNext/>
      <w:widowControl/>
      <w:spacing w:before="240" w:after="60"/>
      <w:jc w:val="left"/>
      <w:outlineLvl w:val="3"/>
    </w:pPr>
    <w:rPr>
      <w:rFonts w:ascii="Calibri" w:hAnsi="Calibri" w:eastAsia="仿宋_GB2312" w:cs="Times New Roman"/>
      <w:b/>
      <w:bCs/>
      <w:kern w:val="0"/>
      <w:sz w:val="28"/>
      <w:szCs w:val="28"/>
      <w:lang w:eastAsia="en-US" w:bidi="en-US"/>
    </w:rPr>
  </w:style>
  <w:style w:type="paragraph" w:styleId="7">
    <w:name w:val="heading 5"/>
    <w:basedOn w:val="1"/>
    <w:next w:val="1"/>
    <w:link w:val="59"/>
    <w:unhideWhenUsed/>
    <w:qFormat/>
    <w:uiPriority w:val="9"/>
    <w:pPr>
      <w:widowControl/>
      <w:spacing w:before="240" w:after="60"/>
      <w:jc w:val="left"/>
      <w:outlineLvl w:val="4"/>
    </w:pPr>
    <w:rPr>
      <w:rFonts w:ascii="Calibri" w:hAnsi="Calibri" w:eastAsia="仿宋_GB2312" w:cs="Times New Roman"/>
      <w:b/>
      <w:bCs/>
      <w:i/>
      <w:iCs/>
      <w:kern w:val="0"/>
      <w:sz w:val="26"/>
      <w:szCs w:val="26"/>
      <w:lang w:eastAsia="en-US" w:bidi="en-US"/>
    </w:rPr>
  </w:style>
  <w:style w:type="paragraph" w:styleId="8">
    <w:name w:val="heading 6"/>
    <w:basedOn w:val="1"/>
    <w:next w:val="1"/>
    <w:link w:val="60"/>
    <w:unhideWhenUsed/>
    <w:qFormat/>
    <w:uiPriority w:val="9"/>
    <w:pPr>
      <w:widowControl/>
      <w:spacing w:before="240" w:after="60"/>
      <w:jc w:val="left"/>
      <w:outlineLvl w:val="5"/>
    </w:pPr>
    <w:rPr>
      <w:rFonts w:ascii="Calibri" w:hAnsi="Calibri" w:eastAsia="仿宋_GB2312" w:cs="Times New Roman"/>
      <w:b/>
      <w:bCs/>
      <w:kern w:val="0"/>
      <w:sz w:val="22"/>
      <w:lang w:eastAsia="en-US" w:bidi="en-US"/>
    </w:rPr>
  </w:style>
  <w:style w:type="paragraph" w:styleId="9">
    <w:name w:val="heading 7"/>
    <w:basedOn w:val="1"/>
    <w:next w:val="1"/>
    <w:link w:val="61"/>
    <w:unhideWhenUsed/>
    <w:qFormat/>
    <w:uiPriority w:val="9"/>
    <w:pPr>
      <w:widowControl/>
      <w:spacing w:before="240" w:after="60"/>
      <w:jc w:val="left"/>
      <w:outlineLvl w:val="6"/>
    </w:pPr>
    <w:rPr>
      <w:rFonts w:ascii="Calibri" w:hAnsi="Calibri" w:eastAsia="仿宋_GB2312" w:cs="Times New Roman"/>
      <w:kern w:val="0"/>
      <w:sz w:val="24"/>
      <w:szCs w:val="24"/>
      <w:lang w:eastAsia="en-US" w:bidi="en-US"/>
    </w:rPr>
  </w:style>
  <w:style w:type="paragraph" w:styleId="10">
    <w:name w:val="heading 8"/>
    <w:basedOn w:val="1"/>
    <w:next w:val="1"/>
    <w:link w:val="62"/>
    <w:unhideWhenUsed/>
    <w:qFormat/>
    <w:uiPriority w:val="9"/>
    <w:pPr>
      <w:widowControl/>
      <w:spacing w:before="240" w:after="60"/>
      <w:jc w:val="left"/>
      <w:outlineLvl w:val="7"/>
    </w:pPr>
    <w:rPr>
      <w:rFonts w:ascii="Calibri" w:hAnsi="Calibri" w:eastAsia="仿宋_GB2312" w:cs="Times New Roman"/>
      <w:i/>
      <w:iCs/>
      <w:kern w:val="0"/>
      <w:sz w:val="24"/>
      <w:szCs w:val="24"/>
      <w:lang w:eastAsia="en-US" w:bidi="en-US"/>
    </w:rPr>
  </w:style>
  <w:style w:type="paragraph" w:styleId="11">
    <w:name w:val="heading 9"/>
    <w:basedOn w:val="1"/>
    <w:next w:val="1"/>
    <w:link w:val="63"/>
    <w:unhideWhenUsed/>
    <w:qFormat/>
    <w:uiPriority w:val="9"/>
    <w:pPr>
      <w:widowControl/>
      <w:spacing w:before="240" w:after="60"/>
      <w:jc w:val="left"/>
      <w:outlineLvl w:val="8"/>
    </w:pPr>
    <w:rPr>
      <w:rFonts w:ascii="Cambria" w:hAnsi="Cambria" w:eastAsia="仿宋_GB2312" w:cs="Times New Roman"/>
      <w:kern w:val="0"/>
      <w:sz w:val="22"/>
      <w:lang w:eastAsia="en-US" w:bidi="en-US"/>
    </w:rPr>
  </w:style>
  <w:style w:type="character" w:default="1" w:styleId="48">
    <w:name w:val="Default Paragraph Font"/>
    <w:semiHidden/>
    <w:unhideWhenUsed/>
    <w:qFormat/>
    <w:uiPriority w:val="1"/>
  </w:style>
  <w:style w:type="table" w:default="1" w:styleId="42">
    <w:name w:val="Normal Table"/>
    <w:semiHidden/>
    <w:unhideWhenUsed/>
    <w:uiPriority w:val="99"/>
    <w:tblPr>
      <w:tblCellMar>
        <w:top w:w="0" w:type="dxa"/>
        <w:left w:w="108" w:type="dxa"/>
        <w:bottom w:w="0" w:type="dxa"/>
        <w:right w:w="108" w:type="dxa"/>
      </w:tblCellMar>
    </w:tblPr>
  </w:style>
  <w:style w:type="paragraph" w:styleId="5">
    <w:name w:val="Normal Indent"/>
    <w:basedOn w:val="1"/>
    <w:unhideWhenUsed/>
    <w:qFormat/>
    <w:uiPriority w:val="0"/>
    <w:pPr>
      <w:ind w:firstLine="420" w:firstLineChars="200"/>
    </w:pPr>
    <w:rPr>
      <w:rFonts w:ascii="Calibri" w:hAnsi="Calibri" w:eastAsia="仿宋_GB2312" w:cs="Times New Roman"/>
    </w:rPr>
  </w:style>
  <w:style w:type="paragraph" w:styleId="12">
    <w:name w:val="toc 7"/>
    <w:basedOn w:val="1"/>
    <w:next w:val="1"/>
    <w:qFormat/>
    <w:uiPriority w:val="39"/>
    <w:pPr>
      <w:ind w:left="2520" w:leftChars="1200"/>
    </w:pPr>
    <w:rPr>
      <w:rFonts w:ascii="Times New Roman" w:hAnsi="Times New Roman" w:eastAsia="仿宋_GB2312" w:cs="Times New Roman"/>
      <w:szCs w:val="24"/>
    </w:rPr>
  </w:style>
  <w:style w:type="paragraph" w:styleId="13">
    <w:name w:val="caption"/>
    <w:basedOn w:val="1"/>
    <w:next w:val="1"/>
    <w:qFormat/>
    <w:uiPriority w:val="0"/>
    <w:rPr>
      <w:rFonts w:ascii="Cambria" w:hAnsi="Cambria" w:eastAsia="黑体" w:cs="黑体"/>
      <w:sz w:val="20"/>
      <w:szCs w:val="20"/>
    </w:rPr>
  </w:style>
  <w:style w:type="paragraph" w:styleId="14">
    <w:name w:val="List Bullet"/>
    <w:basedOn w:val="1"/>
    <w:qFormat/>
    <w:uiPriority w:val="0"/>
    <w:pPr>
      <w:tabs>
        <w:tab w:val="left" w:pos="360"/>
      </w:tabs>
      <w:ind w:left="360" w:hanging="200" w:hangingChars="200"/>
    </w:pPr>
    <w:rPr>
      <w:rFonts w:ascii="Times New Roman" w:hAnsi="Times New Roman" w:eastAsia="仿宋_GB2312" w:cs="宋体"/>
      <w:szCs w:val="21"/>
    </w:rPr>
  </w:style>
  <w:style w:type="paragraph" w:styleId="15">
    <w:name w:val="Document Map"/>
    <w:basedOn w:val="1"/>
    <w:link w:val="68"/>
    <w:qFormat/>
    <w:uiPriority w:val="0"/>
    <w:pPr>
      <w:widowControl/>
      <w:jc w:val="left"/>
    </w:pPr>
    <w:rPr>
      <w:rFonts w:ascii="宋体" w:hAnsi="Times New Roman" w:eastAsia="仿宋_GB2312" w:cs="Times New Roman"/>
      <w:sz w:val="18"/>
      <w:szCs w:val="18"/>
    </w:rPr>
  </w:style>
  <w:style w:type="paragraph" w:styleId="16">
    <w:name w:val="annotation text"/>
    <w:basedOn w:val="1"/>
    <w:link w:val="64"/>
    <w:unhideWhenUsed/>
    <w:qFormat/>
    <w:uiPriority w:val="99"/>
    <w:pPr>
      <w:jc w:val="left"/>
    </w:pPr>
    <w:rPr>
      <w:rFonts w:ascii="Times New Roman" w:hAnsi="Times New Roman" w:eastAsia="仿宋_GB2312" w:cs="Times New Roman"/>
      <w:sz w:val="24"/>
    </w:rPr>
  </w:style>
  <w:style w:type="paragraph" w:styleId="17">
    <w:name w:val="Body Text"/>
    <w:basedOn w:val="1"/>
    <w:link w:val="66"/>
    <w:unhideWhenUsed/>
    <w:qFormat/>
    <w:uiPriority w:val="99"/>
    <w:pPr>
      <w:spacing w:after="120"/>
    </w:pPr>
    <w:rPr>
      <w:rFonts w:ascii="Times New Roman" w:hAnsi="Times New Roman" w:eastAsia="仿宋_GB2312" w:cs="Times New Roman"/>
      <w:sz w:val="32"/>
    </w:rPr>
  </w:style>
  <w:style w:type="paragraph" w:styleId="18">
    <w:name w:val="Body Text Indent"/>
    <w:basedOn w:val="1"/>
    <w:link w:val="69"/>
    <w:qFormat/>
    <w:uiPriority w:val="0"/>
    <w:pPr>
      <w:spacing w:line="360" w:lineRule="auto"/>
      <w:ind w:firstLine="570"/>
    </w:pPr>
    <w:rPr>
      <w:rFonts w:ascii="宋体" w:hAnsi="Times New Roman" w:eastAsia="仿宋_GB2312" w:cs="Times New Roman"/>
      <w:kern w:val="0"/>
      <w:sz w:val="20"/>
      <w:szCs w:val="20"/>
    </w:rPr>
  </w:style>
  <w:style w:type="paragraph" w:styleId="19">
    <w:name w:val="List 2"/>
    <w:basedOn w:val="1"/>
    <w:qFormat/>
    <w:uiPriority w:val="0"/>
    <w:pPr>
      <w:widowControl/>
      <w:spacing w:before="100" w:beforeAutospacing="1" w:after="100" w:afterAutospacing="1"/>
      <w:jc w:val="left"/>
    </w:pPr>
    <w:rPr>
      <w:rFonts w:ascii="宋体" w:hAnsi="宋体" w:eastAsia="仿宋_GB2312" w:cs="宋体"/>
      <w:sz w:val="24"/>
      <w:szCs w:val="24"/>
    </w:rPr>
  </w:style>
  <w:style w:type="paragraph" w:styleId="20">
    <w:name w:val="toc 5"/>
    <w:basedOn w:val="1"/>
    <w:next w:val="1"/>
    <w:qFormat/>
    <w:uiPriority w:val="39"/>
    <w:pPr>
      <w:ind w:left="1680" w:leftChars="800"/>
    </w:pPr>
    <w:rPr>
      <w:rFonts w:ascii="Times New Roman" w:hAnsi="Times New Roman" w:eastAsia="仿宋_GB2312" w:cs="Times New Roman"/>
      <w:szCs w:val="24"/>
    </w:rPr>
  </w:style>
  <w:style w:type="paragraph" w:styleId="21">
    <w:name w:val="toc 3"/>
    <w:basedOn w:val="1"/>
    <w:next w:val="1"/>
    <w:qFormat/>
    <w:uiPriority w:val="39"/>
    <w:pPr>
      <w:widowControl/>
      <w:ind w:left="840" w:leftChars="400"/>
      <w:jc w:val="left"/>
    </w:pPr>
    <w:rPr>
      <w:rFonts w:ascii="Calibri" w:hAnsi="Calibri" w:eastAsia="仿宋_GB2312" w:cs="Times New Roman"/>
      <w:kern w:val="0"/>
      <w:sz w:val="24"/>
      <w:szCs w:val="24"/>
      <w:lang w:eastAsia="en-US" w:bidi="en-US"/>
    </w:rPr>
  </w:style>
  <w:style w:type="paragraph" w:styleId="22">
    <w:name w:val="Plain Text"/>
    <w:basedOn w:val="1"/>
    <w:link w:val="70"/>
    <w:qFormat/>
    <w:uiPriority w:val="99"/>
    <w:rPr>
      <w:rFonts w:ascii="宋体" w:hAnsi="Courier New" w:eastAsia="仿宋_GB2312" w:cs="Courier New"/>
      <w:szCs w:val="21"/>
    </w:rPr>
  </w:style>
  <w:style w:type="paragraph" w:styleId="23">
    <w:name w:val="toc 8"/>
    <w:basedOn w:val="1"/>
    <w:next w:val="1"/>
    <w:qFormat/>
    <w:uiPriority w:val="39"/>
    <w:pPr>
      <w:ind w:left="2940" w:leftChars="1400"/>
    </w:pPr>
    <w:rPr>
      <w:rFonts w:ascii="Times New Roman" w:hAnsi="Times New Roman" w:eastAsia="仿宋_GB2312" w:cs="Times New Roman"/>
      <w:szCs w:val="24"/>
    </w:rPr>
  </w:style>
  <w:style w:type="paragraph" w:styleId="24">
    <w:name w:val="Date"/>
    <w:basedOn w:val="1"/>
    <w:next w:val="1"/>
    <w:link w:val="71"/>
    <w:qFormat/>
    <w:uiPriority w:val="99"/>
    <w:pPr>
      <w:ind w:left="100" w:leftChars="2500"/>
    </w:pPr>
    <w:rPr>
      <w:rFonts w:ascii="Times New Roman" w:hAnsi="Times New Roman" w:eastAsia="仿宋_GB2312" w:cs="Times New Roman"/>
      <w:kern w:val="0"/>
      <w:sz w:val="20"/>
      <w:szCs w:val="20"/>
    </w:rPr>
  </w:style>
  <w:style w:type="paragraph" w:styleId="25">
    <w:name w:val="Body Text Indent 2"/>
    <w:basedOn w:val="1"/>
    <w:link w:val="72"/>
    <w:qFormat/>
    <w:uiPriority w:val="99"/>
    <w:pPr>
      <w:spacing w:line="360" w:lineRule="auto"/>
      <w:ind w:firstLine="420" w:firstLineChars="200"/>
    </w:pPr>
    <w:rPr>
      <w:rFonts w:ascii="宋体" w:hAnsi="Times New Roman" w:eastAsia="仿宋_GB2312" w:cs="Times New Roman"/>
      <w:kern w:val="0"/>
      <w:sz w:val="20"/>
      <w:szCs w:val="20"/>
    </w:rPr>
  </w:style>
  <w:style w:type="paragraph" w:styleId="26">
    <w:name w:val="Balloon Text"/>
    <w:basedOn w:val="1"/>
    <w:link w:val="73"/>
    <w:qFormat/>
    <w:uiPriority w:val="99"/>
    <w:rPr>
      <w:rFonts w:ascii="Times New Roman" w:hAnsi="Times New Roman" w:eastAsia="仿宋_GB2312" w:cs="Times New Roman"/>
      <w:sz w:val="24"/>
      <w:szCs w:val="18"/>
    </w:rPr>
  </w:style>
  <w:style w:type="paragraph" w:styleId="27">
    <w:name w:val="footer"/>
    <w:basedOn w:val="1"/>
    <w:link w:val="74"/>
    <w:qFormat/>
    <w:uiPriority w:val="99"/>
    <w:pPr>
      <w:tabs>
        <w:tab w:val="center" w:pos="4153"/>
        <w:tab w:val="right" w:pos="8306"/>
      </w:tabs>
      <w:snapToGrid w:val="0"/>
      <w:jc w:val="left"/>
    </w:pPr>
    <w:rPr>
      <w:rFonts w:ascii="Times New Roman" w:hAnsi="Times New Roman" w:eastAsia="仿宋_GB2312" w:cs="Times New Roman"/>
      <w:sz w:val="18"/>
      <w:szCs w:val="18"/>
    </w:rPr>
  </w:style>
  <w:style w:type="paragraph" w:styleId="28">
    <w:name w:val="header"/>
    <w:basedOn w:val="1"/>
    <w:link w:val="76"/>
    <w:qFormat/>
    <w:uiPriority w:val="0"/>
    <w:pPr>
      <w:pBdr>
        <w:bottom w:val="single" w:color="auto" w:sz="6" w:space="1"/>
      </w:pBdr>
      <w:tabs>
        <w:tab w:val="center" w:pos="4153"/>
        <w:tab w:val="right" w:pos="8306"/>
      </w:tabs>
      <w:snapToGrid w:val="0"/>
      <w:jc w:val="center"/>
    </w:pPr>
    <w:rPr>
      <w:rFonts w:ascii="Times New Roman" w:hAnsi="Times New Roman" w:eastAsia="仿宋_GB2312" w:cs="Times New Roman"/>
      <w:sz w:val="18"/>
      <w:szCs w:val="18"/>
    </w:rPr>
  </w:style>
  <w:style w:type="paragraph" w:styleId="29">
    <w:name w:val="toc 1"/>
    <w:basedOn w:val="1"/>
    <w:next w:val="1"/>
    <w:qFormat/>
    <w:uiPriority w:val="39"/>
    <w:rPr>
      <w:rFonts w:ascii="Times New Roman" w:hAnsi="Times New Roman" w:eastAsia="仿宋_GB2312" w:cs="Times New Roman"/>
      <w:szCs w:val="24"/>
    </w:rPr>
  </w:style>
  <w:style w:type="paragraph" w:styleId="30">
    <w:name w:val="toc 4"/>
    <w:basedOn w:val="1"/>
    <w:next w:val="1"/>
    <w:qFormat/>
    <w:uiPriority w:val="39"/>
    <w:pPr>
      <w:ind w:left="1260" w:leftChars="600"/>
    </w:pPr>
    <w:rPr>
      <w:rFonts w:ascii="Times New Roman" w:hAnsi="Times New Roman" w:eastAsia="仿宋_GB2312" w:cs="Times New Roman"/>
      <w:szCs w:val="24"/>
    </w:rPr>
  </w:style>
  <w:style w:type="paragraph" w:styleId="31">
    <w:name w:val="Subtitle"/>
    <w:basedOn w:val="1"/>
    <w:next w:val="1"/>
    <w:link w:val="77"/>
    <w:qFormat/>
    <w:uiPriority w:val="0"/>
    <w:pPr>
      <w:spacing w:after="60"/>
      <w:jc w:val="center"/>
      <w:outlineLvl w:val="1"/>
    </w:pPr>
    <w:rPr>
      <w:rFonts w:ascii="Cambria" w:hAnsi="Cambria" w:eastAsia="仿宋_GB2312" w:cs="Times New Roman"/>
      <w:sz w:val="24"/>
      <w:szCs w:val="24"/>
    </w:rPr>
  </w:style>
  <w:style w:type="paragraph" w:styleId="32">
    <w:name w:val="toc 6"/>
    <w:basedOn w:val="1"/>
    <w:next w:val="1"/>
    <w:qFormat/>
    <w:uiPriority w:val="39"/>
    <w:pPr>
      <w:ind w:left="2100" w:leftChars="1000"/>
    </w:pPr>
    <w:rPr>
      <w:rFonts w:ascii="Times New Roman" w:hAnsi="Times New Roman" w:eastAsia="仿宋_GB2312" w:cs="Times New Roman"/>
      <w:szCs w:val="24"/>
    </w:rPr>
  </w:style>
  <w:style w:type="paragraph" w:styleId="33">
    <w:name w:val="Body Text Indent 3"/>
    <w:basedOn w:val="1"/>
    <w:link w:val="78"/>
    <w:unhideWhenUsed/>
    <w:qFormat/>
    <w:uiPriority w:val="99"/>
    <w:pPr>
      <w:spacing w:after="120"/>
      <w:ind w:left="420" w:leftChars="200"/>
    </w:pPr>
    <w:rPr>
      <w:rFonts w:ascii="Calibri" w:hAnsi="Calibri" w:eastAsia="仿宋_GB2312" w:cs="Times New Roman"/>
      <w:sz w:val="16"/>
      <w:szCs w:val="16"/>
    </w:rPr>
  </w:style>
  <w:style w:type="paragraph" w:styleId="34">
    <w:name w:val="toc 2"/>
    <w:basedOn w:val="1"/>
    <w:next w:val="1"/>
    <w:qFormat/>
    <w:uiPriority w:val="39"/>
    <w:pPr>
      <w:ind w:left="420" w:leftChars="200"/>
    </w:pPr>
    <w:rPr>
      <w:rFonts w:ascii="Times New Roman" w:hAnsi="Times New Roman" w:eastAsia="仿宋_GB2312" w:cs="宋体"/>
      <w:szCs w:val="21"/>
    </w:rPr>
  </w:style>
  <w:style w:type="paragraph" w:styleId="35">
    <w:name w:val="toc 9"/>
    <w:basedOn w:val="1"/>
    <w:next w:val="1"/>
    <w:qFormat/>
    <w:uiPriority w:val="39"/>
    <w:pPr>
      <w:ind w:left="3360" w:leftChars="1600"/>
    </w:pPr>
    <w:rPr>
      <w:rFonts w:ascii="Times New Roman" w:hAnsi="Times New Roman" w:eastAsia="仿宋_GB2312" w:cs="Times New Roman"/>
      <w:szCs w:val="24"/>
    </w:rPr>
  </w:style>
  <w:style w:type="paragraph" w:styleId="36">
    <w:name w:val="HTML Preformatted"/>
    <w:basedOn w:val="1"/>
    <w:link w:val="7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仿宋_GB2312" w:cs="Arial"/>
      <w:kern w:val="0"/>
      <w:sz w:val="24"/>
      <w:szCs w:val="24"/>
    </w:rPr>
  </w:style>
  <w:style w:type="paragraph" w:styleId="37">
    <w:name w:val="Normal (Web)"/>
    <w:basedOn w:val="1"/>
    <w:qFormat/>
    <w:uiPriority w:val="99"/>
    <w:pPr>
      <w:widowControl/>
      <w:spacing w:before="100" w:beforeAutospacing="1" w:after="100" w:afterAutospacing="1"/>
      <w:jc w:val="left"/>
    </w:pPr>
    <w:rPr>
      <w:rFonts w:ascii="宋体" w:hAnsi="宋体" w:eastAsia="仿宋_GB2312" w:cs="宋体"/>
      <w:kern w:val="0"/>
      <w:sz w:val="24"/>
      <w:szCs w:val="24"/>
    </w:rPr>
  </w:style>
  <w:style w:type="paragraph" w:styleId="38">
    <w:name w:val="Title"/>
    <w:basedOn w:val="1"/>
    <w:next w:val="1"/>
    <w:link w:val="80"/>
    <w:qFormat/>
    <w:uiPriority w:val="0"/>
    <w:pPr>
      <w:spacing w:before="240" w:after="60"/>
      <w:jc w:val="center"/>
      <w:outlineLvl w:val="0"/>
    </w:pPr>
    <w:rPr>
      <w:rFonts w:ascii="Cambria" w:hAnsi="Times New Roman" w:eastAsia="仿宋_GB2312" w:cs="Times New Roman"/>
      <w:b/>
      <w:bCs/>
      <w:kern w:val="0"/>
      <w:sz w:val="32"/>
      <w:szCs w:val="32"/>
    </w:rPr>
  </w:style>
  <w:style w:type="paragraph" w:styleId="39">
    <w:name w:val="annotation subject"/>
    <w:basedOn w:val="16"/>
    <w:next w:val="16"/>
    <w:link w:val="65"/>
    <w:qFormat/>
    <w:uiPriority w:val="99"/>
    <w:rPr>
      <w:b/>
      <w:bCs/>
      <w:kern w:val="0"/>
      <w:sz w:val="21"/>
      <w:szCs w:val="21"/>
    </w:rPr>
  </w:style>
  <w:style w:type="paragraph" w:styleId="40">
    <w:name w:val="Body Text First Indent"/>
    <w:basedOn w:val="17"/>
    <w:link w:val="67"/>
    <w:qFormat/>
    <w:uiPriority w:val="0"/>
    <w:pPr>
      <w:ind w:firstLine="420" w:firstLineChars="100"/>
    </w:pPr>
    <w:rPr>
      <w:rFonts w:ascii="Calibri" w:hAnsi="Calibri"/>
      <w:sz w:val="21"/>
    </w:rPr>
  </w:style>
  <w:style w:type="paragraph" w:styleId="41">
    <w:name w:val="Body Text First Indent 2"/>
    <w:basedOn w:val="1"/>
    <w:link w:val="75"/>
    <w:qFormat/>
    <w:uiPriority w:val="0"/>
    <w:pPr>
      <w:widowControl/>
      <w:spacing w:before="100" w:beforeAutospacing="1" w:after="100" w:afterAutospacing="1"/>
      <w:jc w:val="left"/>
    </w:pPr>
    <w:rPr>
      <w:rFonts w:ascii="宋体" w:hAnsi="Times New Roman" w:eastAsia="仿宋_GB2312" w:cs="Times New Roman"/>
      <w:kern w:val="0"/>
      <w:sz w:val="2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4">
    <w:name w:val="Light Shading"/>
    <w:basedOn w:val="42"/>
    <w:qFormat/>
    <w:uiPriority w:val="60"/>
    <w:rPr>
      <w:rFonts w:ascii="Calibri" w:hAnsi="Calibri"/>
      <w:color w:val="000000"/>
      <w:kern w:val="2"/>
      <w:sz w:val="21"/>
      <w:szCs w:val="22"/>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45">
    <w:name w:val="Light Shading Accent 2"/>
    <w:basedOn w:val="42"/>
    <w:semiHidden/>
    <w:unhideWhenUsed/>
    <w:qFormat/>
    <w:uiPriority w:val="60"/>
    <w:rPr>
      <w:color w:val="943734"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6">
    <w:name w:val="Light Shading Accent 3"/>
    <w:basedOn w:val="42"/>
    <w:semiHidden/>
    <w:unhideWhenUsed/>
    <w:qFormat/>
    <w:uiPriority w:val="60"/>
    <w:rPr>
      <w:color w:val="7692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7">
    <w:name w:val="Light Shading Accent 4"/>
    <w:basedOn w:val="42"/>
    <w:semiHidden/>
    <w:unhideWhenUsed/>
    <w:qFormat/>
    <w:uiPriority w:val="60"/>
    <w:rPr>
      <w:color w:val="5F497A"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49">
    <w:name w:val="Strong"/>
    <w:qFormat/>
    <w:uiPriority w:val="99"/>
    <w:rPr>
      <w:rFonts w:cs="Times New Roman"/>
      <w:b/>
      <w:bCs/>
    </w:rPr>
  </w:style>
  <w:style w:type="character" w:styleId="50">
    <w:name w:val="page number"/>
    <w:basedOn w:val="48"/>
    <w:qFormat/>
    <w:uiPriority w:val="99"/>
  </w:style>
  <w:style w:type="character" w:styleId="51">
    <w:name w:val="FollowedHyperlink"/>
    <w:qFormat/>
    <w:uiPriority w:val="0"/>
    <w:rPr>
      <w:color w:val="800080"/>
      <w:u w:val="single"/>
    </w:rPr>
  </w:style>
  <w:style w:type="character" w:styleId="52">
    <w:name w:val="Emphasis"/>
    <w:qFormat/>
    <w:uiPriority w:val="99"/>
    <w:rPr>
      <w:rFonts w:ascii="Calibri" w:hAnsi="Calibri"/>
      <w:b/>
      <w:i/>
      <w:iCs/>
    </w:rPr>
  </w:style>
  <w:style w:type="character" w:styleId="53">
    <w:name w:val="Hyperlink"/>
    <w:qFormat/>
    <w:uiPriority w:val="99"/>
    <w:rPr>
      <w:color w:val="0000FF"/>
      <w:u w:val="single"/>
    </w:rPr>
  </w:style>
  <w:style w:type="character" w:styleId="54">
    <w:name w:val="annotation reference"/>
    <w:qFormat/>
    <w:uiPriority w:val="99"/>
    <w:rPr>
      <w:sz w:val="21"/>
      <w:szCs w:val="21"/>
    </w:rPr>
  </w:style>
  <w:style w:type="character" w:customStyle="1" w:styleId="55">
    <w:name w:val="标题 1 Char1"/>
    <w:basedOn w:val="48"/>
    <w:link w:val="2"/>
    <w:qFormat/>
    <w:uiPriority w:val="0"/>
    <w:rPr>
      <w:rFonts w:ascii="Calibri" w:hAnsi="Calibri" w:eastAsia="黑体" w:cs="Times New Roman"/>
      <w:bCs/>
      <w:kern w:val="44"/>
      <w:sz w:val="32"/>
      <w:szCs w:val="44"/>
    </w:rPr>
  </w:style>
  <w:style w:type="character" w:customStyle="1" w:styleId="56">
    <w:name w:val="标题 2 Char1"/>
    <w:basedOn w:val="48"/>
    <w:link w:val="3"/>
    <w:qFormat/>
    <w:uiPriority w:val="0"/>
    <w:rPr>
      <w:rFonts w:ascii="Arial" w:hAnsi="Arial" w:eastAsia="楷体_GB2312" w:cs="Times New Roman"/>
      <w:bCs/>
      <w:sz w:val="32"/>
      <w:szCs w:val="32"/>
    </w:rPr>
  </w:style>
  <w:style w:type="character" w:customStyle="1" w:styleId="57">
    <w:name w:val="标题 3 Char1"/>
    <w:basedOn w:val="48"/>
    <w:link w:val="4"/>
    <w:qFormat/>
    <w:uiPriority w:val="9"/>
    <w:rPr>
      <w:rFonts w:ascii="宋体" w:hAnsi="宋体" w:eastAsia="方正小标宋_GBK" w:cs="宋体"/>
      <w:bCs/>
      <w:kern w:val="0"/>
      <w:sz w:val="32"/>
      <w:szCs w:val="27"/>
    </w:rPr>
  </w:style>
  <w:style w:type="character" w:customStyle="1" w:styleId="58">
    <w:name w:val="标题 4 Char1"/>
    <w:basedOn w:val="48"/>
    <w:link w:val="6"/>
    <w:qFormat/>
    <w:uiPriority w:val="9"/>
    <w:rPr>
      <w:rFonts w:ascii="Calibri" w:hAnsi="Calibri" w:eastAsia="仿宋_GB2312" w:cs="Times New Roman"/>
      <w:b/>
      <w:bCs/>
      <w:kern w:val="0"/>
      <w:sz w:val="28"/>
      <w:szCs w:val="28"/>
      <w:lang w:eastAsia="en-US" w:bidi="en-US"/>
    </w:rPr>
  </w:style>
  <w:style w:type="character" w:customStyle="1" w:styleId="59">
    <w:name w:val="标题 5 Char"/>
    <w:basedOn w:val="48"/>
    <w:link w:val="7"/>
    <w:qFormat/>
    <w:uiPriority w:val="9"/>
    <w:rPr>
      <w:rFonts w:ascii="Calibri" w:hAnsi="Calibri" w:eastAsia="仿宋_GB2312" w:cs="Times New Roman"/>
      <w:b/>
      <w:bCs/>
      <w:i/>
      <w:iCs/>
      <w:kern w:val="0"/>
      <w:sz w:val="26"/>
      <w:szCs w:val="26"/>
      <w:lang w:eastAsia="en-US" w:bidi="en-US"/>
    </w:rPr>
  </w:style>
  <w:style w:type="character" w:customStyle="1" w:styleId="60">
    <w:name w:val="标题 6 Char"/>
    <w:basedOn w:val="48"/>
    <w:link w:val="8"/>
    <w:qFormat/>
    <w:uiPriority w:val="9"/>
    <w:rPr>
      <w:rFonts w:ascii="Calibri" w:hAnsi="Calibri" w:eastAsia="仿宋_GB2312" w:cs="Times New Roman"/>
      <w:b/>
      <w:bCs/>
      <w:kern w:val="0"/>
      <w:sz w:val="22"/>
      <w:lang w:eastAsia="en-US" w:bidi="en-US"/>
    </w:rPr>
  </w:style>
  <w:style w:type="character" w:customStyle="1" w:styleId="61">
    <w:name w:val="标题 7 Char"/>
    <w:basedOn w:val="48"/>
    <w:link w:val="9"/>
    <w:qFormat/>
    <w:uiPriority w:val="9"/>
    <w:rPr>
      <w:rFonts w:ascii="Calibri" w:hAnsi="Calibri" w:eastAsia="仿宋_GB2312" w:cs="Times New Roman"/>
      <w:kern w:val="0"/>
      <w:sz w:val="24"/>
      <w:szCs w:val="24"/>
      <w:lang w:eastAsia="en-US" w:bidi="en-US"/>
    </w:rPr>
  </w:style>
  <w:style w:type="character" w:customStyle="1" w:styleId="62">
    <w:name w:val="标题 8 Char"/>
    <w:basedOn w:val="48"/>
    <w:link w:val="10"/>
    <w:qFormat/>
    <w:uiPriority w:val="9"/>
    <w:rPr>
      <w:rFonts w:ascii="Calibri" w:hAnsi="Calibri" w:eastAsia="仿宋_GB2312" w:cs="Times New Roman"/>
      <w:i/>
      <w:iCs/>
      <w:kern w:val="0"/>
      <w:sz w:val="24"/>
      <w:szCs w:val="24"/>
      <w:lang w:eastAsia="en-US" w:bidi="en-US"/>
    </w:rPr>
  </w:style>
  <w:style w:type="character" w:customStyle="1" w:styleId="63">
    <w:name w:val="标题 9 Char"/>
    <w:basedOn w:val="48"/>
    <w:link w:val="11"/>
    <w:qFormat/>
    <w:uiPriority w:val="9"/>
    <w:rPr>
      <w:rFonts w:ascii="Cambria" w:hAnsi="Cambria" w:eastAsia="仿宋_GB2312" w:cs="Times New Roman"/>
      <w:kern w:val="0"/>
      <w:sz w:val="22"/>
      <w:lang w:eastAsia="en-US" w:bidi="en-US"/>
    </w:rPr>
  </w:style>
  <w:style w:type="character" w:customStyle="1" w:styleId="64">
    <w:name w:val="批注文字 Char2"/>
    <w:basedOn w:val="48"/>
    <w:link w:val="16"/>
    <w:qFormat/>
    <w:uiPriority w:val="99"/>
    <w:rPr>
      <w:rFonts w:ascii="Times New Roman" w:hAnsi="Times New Roman" w:eastAsia="仿宋_GB2312" w:cs="Times New Roman"/>
      <w:kern w:val="2"/>
      <w:sz w:val="24"/>
      <w:szCs w:val="22"/>
    </w:rPr>
  </w:style>
  <w:style w:type="character" w:customStyle="1" w:styleId="65">
    <w:name w:val="批注主题 Char2"/>
    <w:basedOn w:val="64"/>
    <w:link w:val="39"/>
    <w:qFormat/>
    <w:uiPriority w:val="0"/>
    <w:rPr>
      <w:rFonts w:ascii="Times New Roman" w:hAnsi="Times New Roman" w:eastAsia="仿宋_GB2312" w:cs="Times New Roman"/>
      <w:b/>
      <w:bCs/>
      <w:kern w:val="0"/>
      <w:sz w:val="32"/>
      <w:szCs w:val="21"/>
    </w:rPr>
  </w:style>
  <w:style w:type="character" w:customStyle="1" w:styleId="66">
    <w:name w:val="正文文本 Char3"/>
    <w:basedOn w:val="48"/>
    <w:link w:val="17"/>
    <w:qFormat/>
    <w:uiPriority w:val="0"/>
    <w:rPr>
      <w:rFonts w:ascii="Times New Roman" w:hAnsi="Times New Roman" w:eastAsia="仿宋_GB2312" w:cs="Times New Roman"/>
      <w:sz w:val="32"/>
    </w:rPr>
  </w:style>
  <w:style w:type="character" w:customStyle="1" w:styleId="67">
    <w:name w:val="正文首行缩进 Char"/>
    <w:basedOn w:val="66"/>
    <w:link w:val="40"/>
    <w:qFormat/>
    <w:uiPriority w:val="0"/>
    <w:rPr>
      <w:rFonts w:ascii="Calibri" w:hAnsi="Calibri" w:eastAsia="仿宋_GB2312" w:cs="Times New Roman"/>
      <w:sz w:val="32"/>
    </w:rPr>
  </w:style>
  <w:style w:type="character" w:customStyle="1" w:styleId="68">
    <w:name w:val="文档结构图 Char"/>
    <w:basedOn w:val="48"/>
    <w:link w:val="15"/>
    <w:qFormat/>
    <w:uiPriority w:val="0"/>
    <w:rPr>
      <w:rFonts w:ascii="宋体" w:hAnsi="Times New Roman" w:eastAsia="仿宋_GB2312" w:cs="Times New Roman"/>
      <w:sz w:val="18"/>
      <w:szCs w:val="18"/>
    </w:rPr>
  </w:style>
  <w:style w:type="character" w:customStyle="1" w:styleId="69">
    <w:name w:val="正文文本缩进 Char"/>
    <w:basedOn w:val="48"/>
    <w:link w:val="18"/>
    <w:qFormat/>
    <w:uiPriority w:val="0"/>
    <w:rPr>
      <w:rFonts w:ascii="宋体" w:hAnsi="Times New Roman" w:eastAsia="仿宋_GB2312" w:cs="Times New Roman"/>
      <w:kern w:val="0"/>
      <w:sz w:val="20"/>
      <w:szCs w:val="20"/>
    </w:rPr>
  </w:style>
  <w:style w:type="character" w:customStyle="1" w:styleId="70">
    <w:name w:val="纯文本 Char2"/>
    <w:basedOn w:val="48"/>
    <w:link w:val="22"/>
    <w:qFormat/>
    <w:uiPriority w:val="0"/>
    <w:rPr>
      <w:rFonts w:ascii="宋体" w:hAnsi="Courier New" w:eastAsia="仿宋_GB2312" w:cs="Courier New"/>
      <w:szCs w:val="21"/>
    </w:rPr>
  </w:style>
  <w:style w:type="character" w:customStyle="1" w:styleId="71">
    <w:name w:val="日期 Char2"/>
    <w:basedOn w:val="48"/>
    <w:link w:val="24"/>
    <w:qFormat/>
    <w:uiPriority w:val="0"/>
    <w:rPr>
      <w:rFonts w:ascii="Times New Roman" w:hAnsi="Times New Roman" w:eastAsia="仿宋_GB2312" w:cs="Times New Roman"/>
      <w:kern w:val="0"/>
      <w:sz w:val="20"/>
      <w:szCs w:val="20"/>
    </w:rPr>
  </w:style>
  <w:style w:type="character" w:customStyle="1" w:styleId="72">
    <w:name w:val="正文文本缩进 2 Char2"/>
    <w:basedOn w:val="48"/>
    <w:link w:val="25"/>
    <w:qFormat/>
    <w:uiPriority w:val="0"/>
    <w:rPr>
      <w:rFonts w:ascii="宋体" w:hAnsi="Times New Roman" w:eastAsia="仿宋_GB2312" w:cs="Times New Roman"/>
      <w:kern w:val="0"/>
      <w:sz w:val="20"/>
      <w:szCs w:val="20"/>
    </w:rPr>
  </w:style>
  <w:style w:type="character" w:customStyle="1" w:styleId="73">
    <w:name w:val="批注框文本 Char2"/>
    <w:basedOn w:val="48"/>
    <w:link w:val="26"/>
    <w:qFormat/>
    <w:uiPriority w:val="99"/>
    <w:rPr>
      <w:rFonts w:ascii="Times New Roman" w:hAnsi="Times New Roman" w:eastAsia="仿宋_GB2312" w:cs="Times New Roman"/>
      <w:kern w:val="2"/>
      <w:sz w:val="24"/>
      <w:szCs w:val="18"/>
    </w:rPr>
  </w:style>
  <w:style w:type="character" w:customStyle="1" w:styleId="74">
    <w:name w:val="页脚 Char2"/>
    <w:basedOn w:val="48"/>
    <w:link w:val="27"/>
    <w:qFormat/>
    <w:uiPriority w:val="99"/>
    <w:rPr>
      <w:rFonts w:ascii="Times New Roman" w:hAnsi="Times New Roman" w:eastAsia="仿宋_GB2312" w:cs="Times New Roman"/>
      <w:sz w:val="18"/>
      <w:szCs w:val="18"/>
    </w:rPr>
  </w:style>
  <w:style w:type="character" w:customStyle="1" w:styleId="75">
    <w:name w:val="正文首行缩进 2 Char"/>
    <w:basedOn w:val="69"/>
    <w:link w:val="41"/>
    <w:qFormat/>
    <w:uiPriority w:val="0"/>
    <w:rPr>
      <w:rFonts w:ascii="宋体" w:hAnsi="Times New Roman" w:eastAsia="仿宋_GB2312" w:cs="Times New Roman"/>
      <w:kern w:val="0"/>
      <w:sz w:val="20"/>
      <w:szCs w:val="20"/>
    </w:rPr>
  </w:style>
  <w:style w:type="character" w:customStyle="1" w:styleId="76">
    <w:name w:val="页眉 Char2"/>
    <w:basedOn w:val="48"/>
    <w:link w:val="28"/>
    <w:qFormat/>
    <w:uiPriority w:val="99"/>
    <w:rPr>
      <w:rFonts w:ascii="Times New Roman" w:hAnsi="Times New Roman" w:eastAsia="仿宋_GB2312" w:cs="Times New Roman"/>
      <w:sz w:val="18"/>
      <w:szCs w:val="18"/>
    </w:rPr>
  </w:style>
  <w:style w:type="character" w:customStyle="1" w:styleId="77">
    <w:name w:val="副标题 Char"/>
    <w:basedOn w:val="48"/>
    <w:link w:val="31"/>
    <w:qFormat/>
    <w:uiPriority w:val="0"/>
    <w:rPr>
      <w:rFonts w:ascii="Cambria" w:hAnsi="Cambria" w:eastAsia="仿宋_GB2312" w:cs="Times New Roman"/>
      <w:sz w:val="24"/>
      <w:szCs w:val="24"/>
    </w:rPr>
  </w:style>
  <w:style w:type="character" w:customStyle="1" w:styleId="78">
    <w:name w:val="正文文本缩进 3 Char2"/>
    <w:basedOn w:val="48"/>
    <w:link w:val="33"/>
    <w:qFormat/>
    <w:uiPriority w:val="0"/>
    <w:rPr>
      <w:rFonts w:ascii="Calibri" w:hAnsi="Calibri" w:eastAsia="仿宋_GB2312" w:cs="Times New Roman"/>
      <w:sz w:val="16"/>
      <w:szCs w:val="16"/>
    </w:rPr>
  </w:style>
  <w:style w:type="character" w:customStyle="1" w:styleId="79">
    <w:name w:val="HTML 预设格式 Char1"/>
    <w:basedOn w:val="48"/>
    <w:link w:val="36"/>
    <w:qFormat/>
    <w:uiPriority w:val="99"/>
    <w:rPr>
      <w:rFonts w:ascii="Arial" w:hAnsi="Arial" w:eastAsia="仿宋_GB2312" w:cs="Arial"/>
      <w:kern w:val="0"/>
      <w:sz w:val="24"/>
      <w:szCs w:val="24"/>
    </w:rPr>
  </w:style>
  <w:style w:type="character" w:customStyle="1" w:styleId="80">
    <w:name w:val="标题 Char2"/>
    <w:basedOn w:val="48"/>
    <w:link w:val="38"/>
    <w:qFormat/>
    <w:uiPriority w:val="0"/>
    <w:rPr>
      <w:rFonts w:ascii="Cambria" w:hAnsi="Times New Roman" w:eastAsia="仿宋_GB2312" w:cs="Times New Roman"/>
      <w:b/>
      <w:bCs/>
      <w:kern w:val="0"/>
      <w:sz w:val="32"/>
      <w:szCs w:val="32"/>
    </w:rPr>
  </w:style>
  <w:style w:type="paragraph" w:customStyle="1" w:styleId="81">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styleId="82">
    <w:name w:val="List Paragraph"/>
    <w:basedOn w:val="1"/>
    <w:unhideWhenUsed/>
    <w:qFormat/>
    <w:uiPriority w:val="99"/>
    <w:pPr>
      <w:ind w:firstLine="420" w:firstLineChars="200"/>
    </w:pPr>
    <w:rPr>
      <w:rFonts w:ascii="Times New Roman" w:hAnsi="Times New Roman" w:eastAsia="仿宋_GB2312" w:cs="Times New Roman"/>
      <w:szCs w:val="20"/>
    </w:rPr>
  </w:style>
  <w:style w:type="paragraph" w:customStyle="1" w:styleId="83">
    <w:name w:val="样式5"/>
    <w:basedOn w:val="1"/>
    <w:qFormat/>
    <w:uiPriority w:val="99"/>
    <w:pPr>
      <w:snapToGrid w:val="0"/>
      <w:spacing w:line="310" w:lineRule="atLeast"/>
      <w:ind w:firstLine="425"/>
    </w:pPr>
    <w:rPr>
      <w:rFonts w:ascii="Arial" w:hAnsi="Arial" w:eastAsia="黑体" w:cs="黑体"/>
      <w:szCs w:val="21"/>
    </w:rPr>
  </w:style>
  <w:style w:type="paragraph" w:customStyle="1" w:styleId="84">
    <w:name w:val="List Paragraph_dd38936f-b09b-4da9-acda-5ae7f29bfcd5"/>
    <w:basedOn w:val="1"/>
    <w:qFormat/>
    <w:uiPriority w:val="34"/>
    <w:pPr>
      <w:widowControl/>
      <w:adjustRightInd w:val="0"/>
      <w:snapToGrid w:val="0"/>
      <w:spacing w:after="200"/>
      <w:ind w:firstLine="420" w:firstLineChars="200"/>
      <w:jc w:val="left"/>
    </w:pPr>
    <w:rPr>
      <w:rFonts w:ascii="Tahoma" w:hAnsi="Tahoma" w:eastAsia="微软雅黑" w:cs="Times New Roman"/>
      <w:kern w:val="0"/>
      <w:sz w:val="22"/>
    </w:rPr>
  </w:style>
  <w:style w:type="paragraph" w:customStyle="1" w:styleId="85">
    <w:name w:val="Char Char"/>
    <w:basedOn w:val="1"/>
    <w:qFormat/>
    <w:uiPriority w:val="0"/>
    <w:pPr>
      <w:widowControl/>
      <w:spacing w:after="160" w:line="240" w:lineRule="exact"/>
      <w:jc w:val="left"/>
    </w:pPr>
    <w:rPr>
      <w:rFonts w:ascii="Verdana" w:hAnsi="Verdana" w:eastAsia="仿宋_GB2312" w:cs="Verdana"/>
      <w:kern w:val="0"/>
      <w:sz w:val="20"/>
      <w:szCs w:val="20"/>
      <w:lang w:eastAsia="en-US"/>
    </w:rPr>
  </w:style>
  <w:style w:type="paragraph" w:customStyle="1" w:styleId="86">
    <w:name w:val="Default"/>
    <w:qFormat/>
    <w:uiPriority w:val="0"/>
    <w:pPr>
      <w:widowControl w:val="0"/>
      <w:autoSpaceDE w:val="0"/>
      <w:autoSpaceDN w:val="0"/>
    </w:pPr>
    <w:rPr>
      <w:rFonts w:ascii="宋体.鄆..." w:hAnsi="Calibri" w:eastAsia="宋体.鄆..." w:cs="宋体.鄆..."/>
      <w:color w:val="000000"/>
      <w:sz w:val="24"/>
      <w:szCs w:val="24"/>
      <w:lang w:val="en-US" w:eastAsia="zh-CN" w:bidi="ar-SA"/>
    </w:rPr>
  </w:style>
  <w:style w:type="paragraph" w:customStyle="1" w:styleId="87">
    <w:name w:val="CM5"/>
    <w:basedOn w:val="86"/>
    <w:next w:val="86"/>
    <w:qFormat/>
    <w:uiPriority w:val="0"/>
    <w:pPr>
      <w:spacing w:line="480" w:lineRule="atLeast"/>
    </w:pPr>
    <w:rPr>
      <w:rFonts w:ascii="宋体....." w:eastAsia="宋体....." w:cs="宋体....."/>
    </w:rPr>
  </w:style>
  <w:style w:type="paragraph" w:customStyle="1" w:styleId="88">
    <w:name w:val="样式3"/>
    <w:basedOn w:val="1"/>
    <w:qFormat/>
    <w:uiPriority w:val="0"/>
    <w:pPr>
      <w:spacing w:line="720" w:lineRule="auto"/>
      <w:jc w:val="center"/>
    </w:pPr>
    <w:rPr>
      <w:rFonts w:ascii="Times New Roman" w:hAnsi="Times New Roman" w:eastAsia="黑体" w:cs="黑体"/>
      <w:sz w:val="28"/>
      <w:szCs w:val="28"/>
    </w:rPr>
  </w:style>
  <w:style w:type="paragraph" w:customStyle="1" w:styleId="89">
    <w:name w:val="段落行距"/>
    <w:basedOn w:val="1"/>
    <w:qFormat/>
    <w:uiPriority w:val="0"/>
    <w:pPr>
      <w:spacing w:line="360" w:lineRule="auto"/>
      <w:ind w:firstLine="200" w:firstLineChars="200"/>
    </w:pPr>
    <w:rPr>
      <w:rFonts w:ascii="宋体" w:hAnsi="宋体" w:eastAsia="仿宋_GB2312" w:cs="宋体"/>
      <w:sz w:val="24"/>
      <w:szCs w:val="24"/>
    </w:rPr>
  </w:style>
  <w:style w:type="paragraph" w:customStyle="1" w:styleId="90">
    <w:name w:val="&quot;A 表格标头&quot;"/>
    <w:qFormat/>
    <w:uiPriority w:val="0"/>
    <w:pPr>
      <w:adjustRightInd w:val="0"/>
      <w:snapToGrid w:val="0"/>
      <w:spacing w:beforeLines="50" w:afterLines="50" w:line="460" w:lineRule="atLeast"/>
      <w:jc w:val="center"/>
    </w:pPr>
    <w:rPr>
      <w:rFonts w:ascii="Tahoma" w:hAnsi="Tahoma" w:eastAsia="楷体" w:cs="Times New Roman"/>
      <w:b/>
      <w:spacing w:val="-8"/>
      <w:sz w:val="21"/>
      <w:szCs w:val="24"/>
      <w:lang w:val="en-US" w:eastAsia="zh-CN" w:bidi="ar-SA"/>
    </w:rPr>
  </w:style>
  <w:style w:type="paragraph" w:customStyle="1" w:styleId="91">
    <w:name w:val="列出段落3"/>
    <w:basedOn w:val="1"/>
    <w:unhideWhenUsed/>
    <w:qFormat/>
    <w:uiPriority w:val="99"/>
    <w:pPr>
      <w:ind w:firstLine="420" w:firstLineChars="200"/>
    </w:pPr>
    <w:rPr>
      <w:rFonts w:ascii="Times New Roman" w:hAnsi="Times New Roman" w:eastAsia="仿宋_GB2312" w:cs="Times New Roman"/>
      <w:szCs w:val="20"/>
    </w:rPr>
  </w:style>
  <w:style w:type="paragraph" w:customStyle="1" w:styleId="92">
    <w:name w:val="reader-word-layer reader-word-s2-23"/>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93">
    <w:name w:val="引用1"/>
    <w:basedOn w:val="1"/>
    <w:next w:val="1"/>
    <w:link w:val="94"/>
    <w:qFormat/>
    <w:uiPriority w:val="29"/>
    <w:pPr>
      <w:widowControl/>
      <w:jc w:val="left"/>
    </w:pPr>
    <w:rPr>
      <w:rFonts w:ascii="Calibri" w:hAnsi="Calibri" w:eastAsia="仿宋_GB2312" w:cs="Times New Roman"/>
      <w:i/>
      <w:kern w:val="0"/>
      <w:sz w:val="24"/>
      <w:szCs w:val="24"/>
      <w:lang w:eastAsia="en-US" w:bidi="en-US"/>
    </w:rPr>
  </w:style>
  <w:style w:type="character" w:customStyle="1" w:styleId="94">
    <w:name w:val="引用 Char"/>
    <w:link w:val="93"/>
    <w:qFormat/>
    <w:uiPriority w:val="29"/>
    <w:rPr>
      <w:rFonts w:ascii="Calibri" w:hAnsi="Calibri" w:eastAsia="仿宋_GB2312" w:cs="Times New Roman"/>
      <w:i/>
      <w:kern w:val="0"/>
      <w:sz w:val="24"/>
      <w:szCs w:val="24"/>
      <w:lang w:eastAsia="en-US" w:bidi="en-US"/>
    </w:rPr>
  </w:style>
  <w:style w:type="paragraph" w:customStyle="1" w:styleId="95">
    <w:name w:val="样式2"/>
    <w:basedOn w:val="2"/>
    <w:qFormat/>
    <w:uiPriority w:val="0"/>
    <w:pPr>
      <w:spacing w:beforeLines="100" w:afterLines="100" w:line="640" w:lineRule="exact"/>
      <w:jc w:val="center"/>
    </w:pPr>
    <w:rPr>
      <w:rFonts w:ascii="Times" w:hAnsi="Times" w:eastAsia="仿宋_GB2312"/>
      <w:b/>
      <w:snapToGrid w:val="0"/>
      <w:szCs w:val="32"/>
    </w:rPr>
  </w:style>
  <w:style w:type="paragraph" w:customStyle="1" w:styleId="96">
    <w:name w:val="CM6"/>
    <w:basedOn w:val="86"/>
    <w:next w:val="86"/>
    <w:qFormat/>
    <w:uiPriority w:val="0"/>
    <w:pPr>
      <w:spacing w:line="480" w:lineRule="atLeast"/>
    </w:pPr>
    <w:rPr>
      <w:rFonts w:ascii="宋体....." w:eastAsia="宋体....." w:cs="宋体....."/>
    </w:rPr>
  </w:style>
  <w:style w:type="paragraph" w:customStyle="1" w:styleId="97">
    <w:name w:val="reader-word-layer reader-word-s2-21"/>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98">
    <w:name w:val="无间隔1"/>
    <w:link w:val="99"/>
    <w:qFormat/>
    <w:uiPriority w:val="1"/>
    <w:rPr>
      <w:rFonts w:ascii="Times New Roman" w:hAnsi="Times New Roman" w:eastAsia="宋体" w:cs="Times New Roman"/>
      <w:sz w:val="22"/>
      <w:szCs w:val="22"/>
      <w:lang w:val="en-US" w:eastAsia="zh-CN" w:bidi="ar-SA"/>
    </w:rPr>
  </w:style>
  <w:style w:type="character" w:customStyle="1" w:styleId="99">
    <w:name w:val="无间隔 Char"/>
    <w:link w:val="98"/>
    <w:qFormat/>
    <w:uiPriority w:val="1"/>
    <w:rPr>
      <w:rFonts w:ascii="Times New Roman" w:hAnsi="Times New Roman" w:eastAsia="宋体" w:cs="Times New Roman"/>
      <w:kern w:val="0"/>
      <w:sz w:val="22"/>
    </w:rPr>
  </w:style>
  <w:style w:type="paragraph" w:customStyle="1" w:styleId="100">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01">
    <w:name w:val="标题4"/>
    <w:basedOn w:val="102"/>
    <w:link w:val="104"/>
    <w:qFormat/>
    <w:uiPriority w:val="0"/>
    <w:pPr>
      <w:tabs>
        <w:tab w:val="left" w:pos="420"/>
      </w:tabs>
      <w:spacing w:line="720" w:lineRule="auto"/>
      <w:ind w:left="113" w:firstLine="0" w:firstLineChars="0"/>
    </w:pPr>
    <w:rPr>
      <w:rFonts w:ascii="宋体" w:eastAsia="宋体"/>
      <w:b/>
      <w:bCs/>
      <w:kern w:val="2"/>
      <w:sz w:val="28"/>
      <w:szCs w:val="28"/>
    </w:rPr>
  </w:style>
  <w:style w:type="paragraph" w:customStyle="1" w:styleId="102">
    <w:name w:val="列出段落1"/>
    <w:basedOn w:val="1"/>
    <w:link w:val="103"/>
    <w:qFormat/>
    <w:uiPriority w:val="99"/>
    <w:pPr>
      <w:ind w:firstLine="420" w:firstLineChars="200"/>
    </w:pPr>
    <w:rPr>
      <w:rFonts w:ascii="Times New Roman" w:hAnsi="Times New Roman" w:eastAsia="Times New Roman" w:cs="Times New Roman"/>
      <w:kern w:val="0"/>
      <w:szCs w:val="21"/>
    </w:rPr>
  </w:style>
  <w:style w:type="character" w:customStyle="1" w:styleId="103">
    <w:name w:val="List Paragraph Char Char"/>
    <w:link w:val="102"/>
    <w:qFormat/>
    <w:uiPriority w:val="34"/>
    <w:rPr>
      <w:rFonts w:ascii="Times New Roman" w:hAnsi="Times New Roman" w:eastAsia="Times New Roman" w:cs="Times New Roman"/>
      <w:kern w:val="0"/>
      <w:szCs w:val="21"/>
    </w:rPr>
  </w:style>
  <w:style w:type="character" w:customStyle="1" w:styleId="104">
    <w:name w:val="标题4 Char Char"/>
    <w:link w:val="101"/>
    <w:qFormat/>
    <w:uiPriority w:val="0"/>
    <w:rPr>
      <w:rFonts w:ascii="宋体" w:hAnsi="Times New Roman" w:eastAsia="宋体" w:cs="Times New Roman"/>
      <w:b/>
      <w:bCs/>
      <w:sz w:val="28"/>
      <w:szCs w:val="28"/>
    </w:rPr>
  </w:style>
  <w:style w:type="paragraph" w:customStyle="1" w:styleId="105">
    <w:name w:val="章标题"/>
    <w:next w:val="100"/>
    <w:qFormat/>
    <w:uiPriority w:val="0"/>
    <w:pPr>
      <w:tabs>
        <w:tab w:val="left" w:pos="1020"/>
      </w:tabs>
      <w:spacing w:beforeLines="50" w:afterLines="50"/>
      <w:ind w:left="1020" w:hanging="420"/>
      <w:jc w:val="both"/>
      <w:outlineLvl w:val="1"/>
    </w:pPr>
    <w:rPr>
      <w:rFonts w:ascii="黑体" w:hAnsi="Times New Roman" w:eastAsia="黑体" w:cs="黑体"/>
      <w:sz w:val="21"/>
      <w:szCs w:val="21"/>
      <w:lang w:val="en-US" w:eastAsia="zh-CN" w:bidi="ar-SA"/>
    </w:rPr>
  </w:style>
  <w:style w:type="paragraph" w:customStyle="1" w:styleId="106">
    <w:name w:val="Char1"/>
    <w:basedOn w:val="1"/>
    <w:qFormat/>
    <w:uiPriority w:val="0"/>
    <w:pPr>
      <w:widowControl/>
      <w:spacing w:after="160" w:line="240" w:lineRule="exact"/>
      <w:jc w:val="left"/>
    </w:pPr>
    <w:rPr>
      <w:rFonts w:ascii="Verdana" w:hAnsi="Verdana" w:eastAsia="仿宋_GB2312" w:cs="宋体"/>
      <w:sz w:val="20"/>
      <w:szCs w:val="20"/>
      <w:lang w:eastAsia="en-US"/>
    </w:rPr>
  </w:style>
  <w:style w:type="paragraph" w:customStyle="1" w:styleId="107">
    <w:name w:val="表题"/>
    <w:basedOn w:val="1"/>
    <w:qFormat/>
    <w:uiPriority w:val="0"/>
    <w:pPr>
      <w:snapToGrid w:val="0"/>
      <w:spacing w:before="120" w:after="120" w:line="310" w:lineRule="atLeast"/>
      <w:jc w:val="center"/>
    </w:pPr>
    <w:rPr>
      <w:rFonts w:ascii="Arial" w:hAnsi="Arial" w:eastAsia="黑体" w:cs="黑体"/>
      <w:szCs w:val="21"/>
    </w:rPr>
  </w:style>
  <w:style w:type="paragraph" w:customStyle="1" w:styleId="108">
    <w:name w:val="Char Char7"/>
    <w:basedOn w:val="1"/>
    <w:qFormat/>
    <w:uiPriority w:val="0"/>
    <w:pPr>
      <w:widowControl/>
      <w:spacing w:after="160" w:line="240" w:lineRule="exact"/>
      <w:jc w:val="left"/>
    </w:pPr>
    <w:rPr>
      <w:rFonts w:ascii="Calibri" w:hAnsi="Calibri" w:eastAsia="仿宋_GB2312" w:cs="Times New Roman"/>
    </w:rPr>
  </w:style>
  <w:style w:type="paragraph" w:customStyle="1" w:styleId="109">
    <w:name w:val="a1"/>
    <w:basedOn w:val="1"/>
    <w:qFormat/>
    <w:uiPriority w:val="0"/>
    <w:pPr>
      <w:widowControl/>
      <w:spacing w:before="100" w:beforeAutospacing="1" w:after="100" w:afterAutospacing="1"/>
      <w:jc w:val="left"/>
    </w:pPr>
    <w:rPr>
      <w:rFonts w:ascii="宋体" w:hAnsi="宋体" w:eastAsia="黑体" w:cs="宋体"/>
      <w:kern w:val="0"/>
      <w:sz w:val="32"/>
      <w:szCs w:val="21"/>
    </w:rPr>
  </w:style>
  <w:style w:type="paragraph" w:customStyle="1" w:styleId="110">
    <w:name w:val="选项"/>
    <w:basedOn w:val="1"/>
    <w:qFormat/>
    <w:uiPriority w:val="0"/>
    <w:pPr>
      <w:ind w:left="424" w:leftChars="201"/>
    </w:pPr>
    <w:rPr>
      <w:rFonts w:ascii="Times New Roman" w:hAnsi="Times New Roman" w:eastAsia="仿宋_GB2312" w:cs="Times New Roman"/>
      <w:szCs w:val="24"/>
    </w:rPr>
  </w:style>
  <w:style w:type="paragraph" w:customStyle="1" w:styleId="111">
    <w:name w:val="列出段落2"/>
    <w:basedOn w:val="1"/>
    <w:qFormat/>
    <w:uiPriority w:val="34"/>
    <w:pPr>
      <w:ind w:firstLine="420" w:firstLineChars="200"/>
    </w:pPr>
    <w:rPr>
      <w:rFonts w:ascii="Calibri" w:hAnsi="Calibri" w:eastAsia="仿宋_GB2312" w:cs="Times New Roman"/>
    </w:rPr>
  </w:style>
  <w:style w:type="paragraph" w:customStyle="1" w:styleId="112">
    <w:name w:val="p16"/>
    <w:basedOn w:val="1"/>
    <w:qFormat/>
    <w:uiPriority w:val="0"/>
    <w:pPr>
      <w:widowControl/>
      <w:snapToGrid w:val="0"/>
      <w:spacing w:before="120" w:after="120" w:line="310" w:lineRule="atLeast"/>
      <w:jc w:val="center"/>
    </w:pPr>
    <w:rPr>
      <w:rFonts w:ascii="Arial" w:hAnsi="Arial" w:eastAsia="仿宋_GB2312" w:cs="Arial"/>
      <w:kern w:val="0"/>
      <w:szCs w:val="21"/>
    </w:rPr>
  </w:style>
  <w:style w:type="paragraph" w:customStyle="1" w:styleId="113">
    <w:name w:val="p15"/>
    <w:basedOn w:val="1"/>
    <w:qFormat/>
    <w:uiPriority w:val="0"/>
    <w:pPr>
      <w:widowControl/>
      <w:spacing w:before="100" w:after="100"/>
      <w:jc w:val="left"/>
    </w:pPr>
    <w:rPr>
      <w:rFonts w:hint="eastAsia" w:ascii="宋体" w:hAnsi="宋体" w:eastAsia="仿宋_GB2312" w:cs="Times New Roman"/>
      <w:kern w:val="0"/>
      <w:sz w:val="24"/>
      <w:szCs w:val="24"/>
    </w:rPr>
  </w:style>
  <w:style w:type="paragraph" w:customStyle="1" w:styleId="114">
    <w:name w:val="CM1"/>
    <w:basedOn w:val="86"/>
    <w:next w:val="86"/>
    <w:qFormat/>
    <w:uiPriority w:val="0"/>
    <w:pPr>
      <w:spacing w:line="480" w:lineRule="atLeast"/>
    </w:pPr>
  </w:style>
  <w:style w:type="paragraph" w:customStyle="1" w:styleId="115">
    <w:name w:val="custom_unionstyle"/>
    <w:basedOn w:val="1"/>
    <w:qFormat/>
    <w:uiPriority w:val="0"/>
    <w:pPr>
      <w:widowControl/>
      <w:spacing w:before="100" w:beforeAutospacing="1" w:after="100" w:afterAutospacing="1"/>
      <w:jc w:val="left"/>
    </w:pPr>
    <w:rPr>
      <w:rFonts w:ascii="宋体" w:hAnsi="宋体" w:eastAsia="仿宋_GB2312" w:cs="宋体"/>
      <w:kern w:val="0"/>
      <w:sz w:val="24"/>
      <w:szCs w:val="21"/>
    </w:rPr>
  </w:style>
  <w:style w:type="paragraph" w:customStyle="1" w:styleId="116">
    <w:name w:val="a0"/>
    <w:basedOn w:val="1"/>
    <w:qFormat/>
    <w:uiPriority w:val="0"/>
    <w:pPr>
      <w:widowControl/>
      <w:spacing w:before="100" w:beforeAutospacing="1" w:after="100" w:afterAutospacing="1"/>
      <w:jc w:val="left"/>
    </w:pPr>
    <w:rPr>
      <w:rFonts w:ascii="宋体" w:hAnsi="宋体" w:eastAsia="仿宋_GB2312" w:cs="宋体"/>
      <w:kern w:val="0"/>
      <w:sz w:val="24"/>
      <w:szCs w:val="21"/>
    </w:rPr>
  </w:style>
  <w:style w:type="paragraph" w:customStyle="1" w:styleId="117">
    <w:name w:val="p0"/>
    <w:basedOn w:val="1"/>
    <w:qFormat/>
    <w:uiPriority w:val="99"/>
    <w:pPr>
      <w:widowControl/>
    </w:pPr>
    <w:rPr>
      <w:rFonts w:ascii="Times New Roman" w:hAnsi="Times New Roman" w:eastAsia="仿宋_GB2312" w:cs="Times New Roman"/>
      <w:kern w:val="0"/>
      <w:szCs w:val="21"/>
    </w:rPr>
  </w:style>
  <w:style w:type="paragraph" w:customStyle="1" w:styleId="118">
    <w:name w:val="附件"/>
    <w:basedOn w:val="1"/>
    <w:qFormat/>
    <w:uiPriority w:val="0"/>
    <w:rPr>
      <w:rFonts w:ascii="Times New Roman" w:hAnsi="Times New Roman" w:eastAsia="仿宋_GB2312" w:cs="Times New Roman"/>
      <w:sz w:val="32"/>
      <w:szCs w:val="24"/>
    </w:rPr>
  </w:style>
  <w:style w:type="paragraph" w:customStyle="1" w:styleId="119">
    <w:name w:val="a2"/>
    <w:basedOn w:val="1"/>
    <w:qFormat/>
    <w:uiPriority w:val="0"/>
    <w:pPr>
      <w:widowControl/>
      <w:spacing w:before="100" w:beforeAutospacing="1" w:after="100" w:afterAutospacing="1"/>
      <w:jc w:val="left"/>
    </w:pPr>
    <w:rPr>
      <w:rFonts w:ascii="楷体_GB2312" w:hAnsi="仿宋_GB2312" w:eastAsia="楷体_GB2312" w:cs="仿宋_GB2312"/>
      <w:spacing w:val="-10"/>
      <w:kern w:val="0"/>
      <w:sz w:val="32"/>
      <w:szCs w:val="32"/>
    </w:rPr>
  </w:style>
  <w:style w:type="paragraph" w:customStyle="1" w:styleId="120">
    <w:name w:val="样式1"/>
    <w:basedOn w:val="1"/>
    <w:link w:val="121"/>
    <w:qFormat/>
    <w:uiPriority w:val="0"/>
    <w:pPr>
      <w:spacing w:line="360" w:lineRule="auto"/>
      <w:ind w:firstLine="200" w:firstLineChars="200"/>
    </w:pPr>
    <w:rPr>
      <w:rFonts w:ascii="Times New Roman" w:hAnsi="Times New Roman" w:eastAsia="仿宋_GB2312" w:cs="Times New Roman"/>
      <w:sz w:val="28"/>
      <w:szCs w:val="28"/>
    </w:rPr>
  </w:style>
  <w:style w:type="character" w:customStyle="1" w:styleId="121">
    <w:name w:val="样式1 Char"/>
    <w:link w:val="120"/>
    <w:qFormat/>
    <w:uiPriority w:val="0"/>
    <w:rPr>
      <w:rFonts w:ascii="Times New Roman" w:hAnsi="Times New Roman" w:eastAsia="仿宋_GB2312" w:cs="Times New Roman"/>
      <w:sz w:val="28"/>
      <w:szCs w:val="28"/>
    </w:rPr>
  </w:style>
  <w:style w:type="paragraph" w:customStyle="1" w:styleId="122">
    <w:name w:val="Char2"/>
    <w:basedOn w:val="1"/>
    <w:qFormat/>
    <w:uiPriority w:val="0"/>
    <w:pPr>
      <w:widowControl/>
      <w:spacing w:after="160" w:line="240" w:lineRule="exact"/>
      <w:jc w:val="left"/>
    </w:pPr>
    <w:rPr>
      <w:rFonts w:ascii="Times New Roman" w:hAnsi="Times New Roman" w:eastAsia="仿宋_GB2312" w:cs="Times New Roman"/>
      <w:szCs w:val="24"/>
    </w:rPr>
  </w:style>
  <w:style w:type="paragraph" w:customStyle="1" w:styleId="123">
    <w:name w:val="CM9"/>
    <w:basedOn w:val="86"/>
    <w:next w:val="86"/>
    <w:qFormat/>
    <w:uiPriority w:val="0"/>
  </w:style>
  <w:style w:type="paragraph" w:customStyle="1" w:styleId="124">
    <w:name w:val="Char"/>
    <w:basedOn w:val="1"/>
    <w:qFormat/>
    <w:uiPriority w:val="0"/>
    <w:rPr>
      <w:rFonts w:ascii="Times New Roman" w:hAnsi="Times New Roman" w:eastAsia="仿宋_GB2312" w:cs="宋体"/>
      <w:szCs w:val="21"/>
    </w:rPr>
  </w:style>
  <w:style w:type="paragraph" w:customStyle="1" w:styleId="125">
    <w:name w:val="reader-word-layer reader-word-s6-9"/>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26">
    <w:name w:val="reader-word-layer reader-word-s2-22"/>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27">
    <w:name w:val="reader-word-layer reader-word-s2-14"/>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28">
    <w:name w:val="明显引用1"/>
    <w:basedOn w:val="1"/>
    <w:next w:val="1"/>
    <w:link w:val="129"/>
    <w:qFormat/>
    <w:uiPriority w:val="30"/>
    <w:pPr>
      <w:widowControl/>
      <w:ind w:left="720" w:right="720"/>
      <w:jc w:val="left"/>
    </w:pPr>
    <w:rPr>
      <w:rFonts w:ascii="Calibri" w:hAnsi="Calibri" w:eastAsia="仿宋_GB2312" w:cs="Times New Roman"/>
      <w:b/>
      <w:i/>
      <w:kern w:val="0"/>
      <w:sz w:val="24"/>
      <w:lang w:eastAsia="en-US" w:bidi="en-US"/>
    </w:rPr>
  </w:style>
  <w:style w:type="character" w:customStyle="1" w:styleId="129">
    <w:name w:val="明显引用 Char"/>
    <w:link w:val="128"/>
    <w:qFormat/>
    <w:uiPriority w:val="30"/>
    <w:rPr>
      <w:rFonts w:ascii="Calibri" w:hAnsi="Calibri" w:eastAsia="仿宋_GB2312" w:cs="Times New Roman"/>
      <w:b/>
      <w:i/>
      <w:kern w:val="0"/>
      <w:sz w:val="24"/>
      <w:lang w:eastAsia="en-US" w:bidi="en-US"/>
    </w:rPr>
  </w:style>
  <w:style w:type="paragraph" w:customStyle="1" w:styleId="130">
    <w:name w:val="reader-word-layer reader-word-s2-13"/>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31">
    <w:name w:val="reader-word-layer reader-word-s2-24"/>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32">
    <w:name w:val="reader-word-layer reader-word-s2-25"/>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133">
    <w:name w:val="列出段落21"/>
    <w:basedOn w:val="1"/>
    <w:qFormat/>
    <w:uiPriority w:val="0"/>
    <w:pPr>
      <w:widowControl/>
      <w:ind w:firstLine="420" w:firstLineChars="200"/>
      <w:jc w:val="left"/>
    </w:pPr>
    <w:rPr>
      <w:rFonts w:ascii="Calibri" w:hAnsi="Calibri" w:eastAsia="仿宋_GB2312" w:cs="Times New Roman"/>
      <w:kern w:val="0"/>
      <w:sz w:val="24"/>
      <w:lang w:eastAsia="en-US" w:bidi="en-US"/>
    </w:rPr>
  </w:style>
  <w:style w:type="paragraph" w:customStyle="1" w:styleId="134">
    <w:name w:val="reader-word-layer"/>
    <w:basedOn w:val="1"/>
    <w:qFormat/>
    <w:uiPriority w:val="99"/>
    <w:pPr>
      <w:widowControl/>
      <w:spacing w:before="100" w:beforeAutospacing="1" w:after="100" w:afterAutospacing="1"/>
      <w:jc w:val="left"/>
    </w:pPr>
    <w:rPr>
      <w:rFonts w:ascii="宋体" w:hAnsi="宋体" w:eastAsia="仿宋_GB2312" w:cs="宋体"/>
      <w:kern w:val="0"/>
      <w:sz w:val="24"/>
      <w:szCs w:val="24"/>
    </w:rPr>
  </w:style>
  <w:style w:type="paragraph" w:customStyle="1" w:styleId="135">
    <w:name w:val="一、"/>
    <w:basedOn w:val="1"/>
    <w:qFormat/>
    <w:uiPriority w:val="0"/>
    <w:pPr>
      <w:widowControl/>
      <w:jc w:val="center"/>
    </w:pPr>
    <w:rPr>
      <w:rFonts w:ascii="Calibri" w:hAnsi="Calibri" w:eastAsia="仿宋_GB2312" w:cs="Times New Roman"/>
      <w:kern w:val="0"/>
      <w:sz w:val="18"/>
      <w:szCs w:val="20"/>
      <w:lang w:eastAsia="en-US" w:bidi="en-US"/>
    </w:rPr>
  </w:style>
  <w:style w:type="paragraph" w:customStyle="1" w:styleId="136">
    <w:name w:val="Char11"/>
    <w:basedOn w:val="1"/>
    <w:qFormat/>
    <w:uiPriority w:val="0"/>
    <w:pPr>
      <w:widowControl/>
      <w:spacing w:line="360" w:lineRule="auto"/>
      <w:jc w:val="left"/>
    </w:pPr>
    <w:rPr>
      <w:rFonts w:ascii="Tahoma" w:hAnsi="Tahoma" w:eastAsia="仿宋_GB2312" w:cs="Times New Roman"/>
      <w:kern w:val="0"/>
      <w:sz w:val="24"/>
      <w:szCs w:val="20"/>
      <w:lang w:eastAsia="en-US" w:bidi="en-US"/>
    </w:rPr>
  </w:style>
  <w:style w:type="paragraph" w:customStyle="1" w:styleId="137">
    <w:name w:val="Char Char1 Char Char1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38">
    <w:name w:val="Char1 Char Char Char3"/>
    <w:basedOn w:val="1"/>
    <w:qFormat/>
    <w:uiPriority w:val="0"/>
    <w:pPr>
      <w:widowControl/>
      <w:spacing w:after="160" w:line="240" w:lineRule="exact"/>
      <w:jc w:val="left"/>
    </w:pPr>
    <w:rPr>
      <w:rFonts w:ascii="Calibri" w:hAnsi="Calibri" w:eastAsia="仿宋_GB2312" w:cs="Times New Roman"/>
      <w:kern w:val="0"/>
      <w:sz w:val="24"/>
      <w:szCs w:val="24"/>
      <w:lang w:eastAsia="en-US" w:bidi="en-US"/>
    </w:rPr>
  </w:style>
  <w:style w:type="paragraph" w:customStyle="1" w:styleId="139">
    <w:name w:val="一级标题"/>
    <w:basedOn w:val="1"/>
    <w:next w:val="1"/>
    <w:qFormat/>
    <w:uiPriority w:val="0"/>
    <w:pPr>
      <w:widowControl/>
      <w:snapToGrid w:val="0"/>
      <w:spacing w:line="480" w:lineRule="exact"/>
      <w:ind w:firstLine="200" w:firstLineChars="200"/>
      <w:jc w:val="left"/>
    </w:pPr>
    <w:rPr>
      <w:rFonts w:ascii="宋体" w:hAnsi="宋体" w:eastAsia="黑体" w:cs="Times New Roman"/>
      <w:color w:val="000000"/>
      <w:kern w:val="0"/>
      <w:sz w:val="24"/>
      <w:szCs w:val="24"/>
      <w:lang w:eastAsia="en-US" w:bidi="en-US"/>
    </w:rPr>
  </w:style>
  <w:style w:type="paragraph" w:customStyle="1" w:styleId="140">
    <w:name w:val="页脚 New"/>
    <w:basedOn w:val="141"/>
    <w:qFormat/>
    <w:uiPriority w:val="0"/>
    <w:pPr>
      <w:tabs>
        <w:tab w:val="center" w:pos="4153"/>
        <w:tab w:val="right" w:pos="8306"/>
      </w:tabs>
      <w:snapToGrid w:val="0"/>
      <w:jc w:val="left"/>
    </w:pPr>
    <w:rPr>
      <w:sz w:val="18"/>
      <w:szCs w:val="18"/>
    </w:rPr>
  </w:style>
  <w:style w:type="paragraph" w:customStyle="1" w:styleId="14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2">
    <w:name w:val="正文文本 Char1"/>
    <w:qFormat/>
    <w:uiPriority w:val="0"/>
    <w:rPr>
      <w:kern w:val="2"/>
      <w:sz w:val="21"/>
    </w:rPr>
  </w:style>
  <w:style w:type="character" w:customStyle="1" w:styleId="143">
    <w:name w:val="书籍标题1"/>
    <w:qFormat/>
    <w:uiPriority w:val="0"/>
    <w:rPr>
      <w:rFonts w:cs="Times New Roman"/>
      <w:b/>
      <w:bCs/>
      <w:smallCaps/>
      <w:spacing w:val="5"/>
    </w:rPr>
  </w:style>
  <w:style w:type="character" w:customStyle="1" w:styleId="144">
    <w:name w:val="日期 Char1"/>
    <w:qFormat/>
    <w:uiPriority w:val="0"/>
    <w:rPr>
      <w:kern w:val="2"/>
      <w:sz w:val="21"/>
    </w:rPr>
  </w:style>
  <w:style w:type="character" w:customStyle="1" w:styleId="145">
    <w:name w:val="grame"/>
    <w:qFormat/>
    <w:uiPriority w:val="0"/>
    <w:rPr>
      <w:rFonts w:cs="Times New Roman"/>
    </w:rPr>
  </w:style>
  <w:style w:type="character" w:customStyle="1" w:styleId="146">
    <w:name w:val="批注主题 Char1"/>
    <w:qFormat/>
    <w:uiPriority w:val="99"/>
    <w:rPr>
      <w:b/>
      <w:bCs/>
      <w:kern w:val="2"/>
      <w:sz w:val="21"/>
    </w:rPr>
  </w:style>
  <w:style w:type="character" w:customStyle="1" w:styleId="147">
    <w:name w:val="headline-content2"/>
    <w:basedOn w:val="48"/>
    <w:qFormat/>
    <w:uiPriority w:val="0"/>
  </w:style>
  <w:style w:type="character" w:customStyle="1" w:styleId="148">
    <w:name w:val="xiangxiyemian060430_neirongjianjie1"/>
    <w:qFormat/>
    <w:uiPriority w:val="0"/>
  </w:style>
  <w:style w:type="character" w:customStyle="1" w:styleId="149">
    <w:name w:val="不明显强调1"/>
    <w:qFormat/>
    <w:uiPriority w:val="19"/>
    <w:rPr>
      <w:i/>
      <w:color w:val="5A5A5A"/>
    </w:rPr>
  </w:style>
  <w:style w:type="character" w:customStyle="1" w:styleId="150">
    <w:name w:val="company-content"/>
    <w:basedOn w:val="48"/>
    <w:qFormat/>
    <w:uiPriority w:val="0"/>
  </w:style>
  <w:style w:type="character" w:customStyle="1" w:styleId="151">
    <w:name w:val="Char Char3"/>
    <w:qFormat/>
    <w:uiPriority w:val="0"/>
    <w:rPr>
      <w:kern w:val="2"/>
      <w:sz w:val="18"/>
      <w:szCs w:val="18"/>
    </w:rPr>
  </w:style>
  <w:style w:type="character" w:customStyle="1" w:styleId="152">
    <w:name w:val="纯文本 Char1"/>
    <w:qFormat/>
    <w:uiPriority w:val="99"/>
    <w:rPr>
      <w:rFonts w:ascii="宋体" w:hAnsi="Courier New" w:cs="Courier New"/>
      <w:kern w:val="2"/>
      <w:sz w:val="21"/>
      <w:szCs w:val="21"/>
    </w:rPr>
  </w:style>
  <w:style w:type="character" w:customStyle="1" w:styleId="153">
    <w:name w:val="页眉 Char1"/>
    <w:qFormat/>
    <w:uiPriority w:val="99"/>
    <w:rPr>
      <w:kern w:val="2"/>
      <w:sz w:val="18"/>
      <w:szCs w:val="18"/>
    </w:rPr>
  </w:style>
  <w:style w:type="character" w:customStyle="1" w:styleId="154">
    <w:name w:val="副标题 Char1"/>
    <w:qFormat/>
    <w:uiPriority w:val="0"/>
    <w:rPr>
      <w:rFonts w:ascii="Arial" w:hAnsi="Arial" w:cs="Times New Roman"/>
      <w:b/>
      <w:bCs/>
      <w:kern w:val="28"/>
      <w:sz w:val="32"/>
      <w:szCs w:val="32"/>
    </w:rPr>
  </w:style>
  <w:style w:type="character" w:customStyle="1" w:styleId="155">
    <w:name w:val="正文文本缩进 3 Char1"/>
    <w:qFormat/>
    <w:uiPriority w:val="99"/>
    <w:rPr>
      <w:kern w:val="2"/>
      <w:sz w:val="16"/>
      <w:szCs w:val="16"/>
    </w:rPr>
  </w:style>
  <w:style w:type="character" w:customStyle="1" w:styleId="156">
    <w:name w:val="txt"/>
    <w:qFormat/>
    <w:uiPriority w:val="0"/>
    <w:rPr>
      <w:rFonts w:ascii="Tahoma" w:hAnsi="Tahoma" w:eastAsia="宋体"/>
      <w:sz w:val="21"/>
      <w:szCs w:val="21"/>
      <w:lang w:val="en-US" w:eastAsia="zh-CN" w:bidi="ar-SA"/>
    </w:rPr>
  </w:style>
  <w:style w:type="character" w:customStyle="1" w:styleId="157">
    <w:name w:val="页眉 Char Char"/>
    <w:qFormat/>
    <w:uiPriority w:val="0"/>
    <w:rPr>
      <w:rFonts w:cs="Times New Roman"/>
      <w:sz w:val="18"/>
      <w:szCs w:val="18"/>
    </w:rPr>
  </w:style>
  <w:style w:type="character" w:customStyle="1" w:styleId="158">
    <w:name w:val="unnamed31"/>
    <w:qFormat/>
    <w:uiPriority w:val="0"/>
    <w:rPr>
      <w:rFonts w:cs="Times New Roman"/>
    </w:rPr>
  </w:style>
  <w:style w:type="character" w:customStyle="1" w:styleId="159">
    <w:name w:val="书籍标题2"/>
    <w:qFormat/>
    <w:uiPriority w:val="33"/>
    <w:rPr>
      <w:rFonts w:ascii="Cambria" w:hAnsi="Cambria" w:eastAsia="宋体"/>
      <w:b/>
      <w:i/>
      <w:sz w:val="24"/>
      <w:szCs w:val="24"/>
    </w:rPr>
  </w:style>
  <w:style w:type="character" w:customStyle="1" w:styleId="160">
    <w:name w:val="文档结构图 Char1"/>
    <w:qFormat/>
    <w:uiPriority w:val="0"/>
    <w:rPr>
      <w:rFonts w:ascii="宋体"/>
      <w:kern w:val="2"/>
      <w:sz w:val="18"/>
      <w:szCs w:val="18"/>
    </w:rPr>
  </w:style>
  <w:style w:type="character" w:customStyle="1" w:styleId="161">
    <w:name w:val="标题 Char1"/>
    <w:qFormat/>
    <w:uiPriority w:val="0"/>
    <w:rPr>
      <w:rFonts w:ascii="Arial" w:hAnsi="Arial" w:cs="Times New Roman"/>
      <w:b/>
      <w:bCs/>
      <w:kern w:val="2"/>
      <w:sz w:val="32"/>
      <w:szCs w:val="32"/>
    </w:rPr>
  </w:style>
  <w:style w:type="character" w:customStyle="1" w:styleId="162">
    <w:name w:val="wordll1"/>
    <w:qFormat/>
    <w:uiPriority w:val="0"/>
    <w:rPr>
      <w:sz w:val="22"/>
    </w:rPr>
  </w:style>
  <w:style w:type="character" w:customStyle="1" w:styleId="163">
    <w:name w:val="页脚 Char1"/>
    <w:qFormat/>
    <w:uiPriority w:val="99"/>
    <w:rPr>
      <w:kern w:val="2"/>
      <w:sz w:val="18"/>
      <w:szCs w:val="18"/>
    </w:rPr>
  </w:style>
  <w:style w:type="character" w:customStyle="1" w:styleId="164">
    <w:name w:val="正文文本缩进 2 Char1"/>
    <w:qFormat/>
    <w:uiPriority w:val="99"/>
    <w:rPr>
      <w:kern w:val="2"/>
      <w:sz w:val="21"/>
    </w:rPr>
  </w:style>
  <w:style w:type="character" w:customStyle="1" w:styleId="165">
    <w:name w:val="apple-converted-space"/>
    <w:basedOn w:val="48"/>
    <w:qFormat/>
    <w:uiPriority w:val="0"/>
  </w:style>
  <w:style w:type="character" w:customStyle="1" w:styleId="166">
    <w:name w:val="批注文字 Char1"/>
    <w:qFormat/>
    <w:uiPriority w:val="99"/>
    <w:rPr>
      <w:kern w:val="2"/>
      <w:sz w:val="21"/>
    </w:rPr>
  </w:style>
  <w:style w:type="character" w:customStyle="1" w:styleId="167">
    <w:name w:val="明显强调1"/>
    <w:qFormat/>
    <w:uiPriority w:val="21"/>
    <w:rPr>
      <w:b/>
      <w:i/>
      <w:sz w:val="24"/>
      <w:szCs w:val="24"/>
      <w:u w:val="single"/>
    </w:rPr>
  </w:style>
  <w:style w:type="character" w:customStyle="1" w:styleId="168">
    <w:name w:val="批注框文本 Char1"/>
    <w:qFormat/>
    <w:uiPriority w:val="99"/>
    <w:rPr>
      <w:kern w:val="2"/>
      <w:sz w:val="18"/>
      <w:szCs w:val="18"/>
    </w:rPr>
  </w:style>
  <w:style w:type="character" w:customStyle="1" w:styleId="169">
    <w:name w:val="批注框文本 Char Char"/>
    <w:qFormat/>
    <w:uiPriority w:val="0"/>
    <w:rPr>
      <w:rFonts w:cs="Times New Roman"/>
      <w:kern w:val="2"/>
      <w:sz w:val="18"/>
      <w:szCs w:val="18"/>
    </w:rPr>
  </w:style>
  <w:style w:type="character" w:customStyle="1" w:styleId="170">
    <w:name w:val="正文文本缩进 Char1"/>
    <w:qFormat/>
    <w:uiPriority w:val="0"/>
    <w:rPr>
      <w:kern w:val="2"/>
      <w:sz w:val="21"/>
    </w:rPr>
  </w:style>
  <w:style w:type="character" w:customStyle="1" w:styleId="171">
    <w:name w:val="zi_141"/>
    <w:qFormat/>
    <w:uiPriority w:val="0"/>
    <w:rPr>
      <w:rFonts w:ascii="??"/>
      <w:b/>
      <w:color w:val="000000"/>
      <w:spacing w:val="30"/>
      <w:sz w:val="21"/>
    </w:rPr>
  </w:style>
  <w:style w:type="character" w:customStyle="1" w:styleId="172">
    <w:name w:val="批注文字 Char Char"/>
    <w:qFormat/>
    <w:uiPriority w:val="0"/>
    <w:rPr>
      <w:rFonts w:cs="Times New Roman"/>
      <w:sz w:val="21"/>
      <w:szCs w:val="21"/>
    </w:rPr>
  </w:style>
  <w:style w:type="character" w:customStyle="1" w:styleId="173">
    <w:name w:val="正文首行缩进 2 Char1"/>
    <w:qFormat/>
    <w:uiPriority w:val="0"/>
    <w:rPr>
      <w:kern w:val="2"/>
      <w:sz w:val="21"/>
    </w:rPr>
  </w:style>
  <w:style w:type="character" w:customStyle="1" w:styleId="174">
    <w:name w:val="标题 3 Char Char"/>
    <w:qFormat/>
    <w:uiPriority w:val="0"/>
    <w:rPr>
      <w:rFonts w:eastAsia="方正小标宋_GBK" w:cs="Times New Roman"/>
      <w:bCs/>
      <w:sz w:val="32"/>
      <w:szCs w:val="32"/>
    </w:rPr>
  </w:style>
  <w:style w:type="character" w:customStyle="1" w:styleId="175">
    <w:name w:val="不明显参考1"/>
    <w:qFormat/>
    <w:uiPriority w:val="31"/>
    <w:rPr>
      <w:sz w:val="24"/>
      <w:szCs w:val="24"/>
      <w:u w:val="single"/>
    </w:rPr>
  </w:style>
  <w:style w:type="character" w:customStyle="1" w:styleId="176">
    <w:name w:val="明显参考1"/>
    <w:qFormat/>
    <w:uiPriority w:val="32"/>
    <w:rPr>
      <w:b/>
      <w:sz w:val="24"/>
      <w:u w:val="single"/>
    </w:rPr>
  </w:style>
  <w:style w:type="paragraph" w:customStyle="1" w:styleId="177">
    <w:name w:val="样式C"/>
    <w:basedOn w:val="1"/>
    <w:qFormat/>
    <w:uiPriority w:val="0"/>
    <w:pPr>
      <w:adjustRightInd w:val="0"/>
      <w:snapToGrid w:val="0"/>
      <w:spacing w:line="500" w:lineRule="exact"/>
      <w:ind w:firstLine="480" w:firstLineChars="200"/>
    </w:pPr>
    <w:rPr>
      <w:rFonts w:ascii="仿宋_GB2312" w:hAnsi="Times New Roman" w:eastAsia="仿宋_GB2312" w:cs="Times New Roman"/>
      <w:sz w:val="24"/>
      <w:szCs w:val="24"/>
    </w:rPr>
  </w:style>
  <w:style w:type="paragraph" w:customStyle="1" w:styleId="178">
    <w:name w:val="TOC 标题1"/>
    <w:basedOn w:val="2"/>
    <w:next w:val="1"/>
    <w:unhideWhenUsed/>
    <w:qFormat/>
    <w:uiPriority w:val="39"/>
    <w:pPr>
      <w:widowControl/>
      <w:spacing w:before="480" w:after="0" w:line="276" w:lineRule="auto"/>
      <w:outlineLvl w:val="9"/>
    </w:pPr>
    <w:rPr>
      <w:rFonts w:asciiTheme="majorHAnsi" w:hAnsiTheme="majorHAnsi" w:eastAsiaTheme="majorEastAsia" w:cstheme="majorBidi"/>
      <w:b/>
      <w:color w:val="366091" w:themeColor="accent1" w:themeShade="BF"/>
      <w:kern w:val="0"/>
      <w:sz w:val="28"/>
      <w:szCs w:val="28"/>
    </w:rPr>
  </w:style>
  <w:style w:type="paragraph" w:customStyle="1" w:styleId="179">
    <w:name w:val="Table Paragraph"/>
    <w:basedOn w:val="1"/>
    <w:qFormat/>
    <w:uiPriority w:val="1"/>
    <w:pPr>
      <w:jc w:val="left"/>
    </w:pPr>
    <w:rPr>
      <w:kern w:val="0"/>
      <w:sz w:val="22"/>
      <w:lang w:eastAsia="en-US"/>
    </w:rPr>
  </w:style>
  <w:style w:type="paragraph" w:customStyle="1" w:styleId="180">
    <w:name w:val="表格表头"/>
    <w:basedOn w:val="1"/>
    <w:qFormat/>
    <w:uiPriority w:val="0"/>
    <w:pPr>
      <w:jc w:val="center"/>
    </w:pPr>
    <w:rPr>
      <w:rFonts w:eastAsia="楷体"/>
      <w:b/>
    </w:rPr>
  </w:style>
  <w:style w:type="character" w:customStyle="1" w:styleId="181">
    <w:name w:val="markedcontent"/>
    <w:basedOn w:val="48"/>
    <w:qFormat/>
    <w:uiPriority w:val="0"/>
  </w:style>
  <w:style w:type="character" w:customStyle="1" w:styleId="182">
    <w:name w:val="richtext"/>
    <w:basedOn w:val="48"/>
    <w:qFormat/>
    <w:uiPriority w:val="0"/>
  </w:style>
  <w:style w:type="character" w:customStyle="1" w:styleId="183">
    <w:name w:val="批注框文本 Char"/>
    <w:qFormat/>
    <w:uiPriority w:val="99"/>
    <w:rPr>
      <w:kern w:val="2"/>
      <w:sz w:val="28"/>
      <w:szCs w:val="18"/>
    </w:rPr>
  </w:style>
  <w:style w:type="character" w:customStyle="1" w:styleId="184">
    <w:name w:val="标题 1 Char"/>
    <w:qFormat/>
    <w:uiPriority w:val="0"/>
    <w:rPr>
      <w:rFonts w:eastAsia="宋体"/>
      <w:b/>
      <w:bCs/>
      <w:kern w:val="44"/>
      <w:sz w:val="36"/>
      <w:szCs w:val="44"/>
    </w:rPr>
  </w:style>
  <w:style w:type="character" w:customStyle="1" w:styleId="185">
    <w:name w:val="标题 2 Char"/>
    <w:qFormat/>
    <w:uiPriority w:val="0"/>
    <w:rPr>
      <w:rFonts w:ascii="Arial" w:hAnsi="Arial" w:eastAsia="仿宋" w:cs="Calibri"/>
      <w:b/>
      <w:kern w:val="2"/>
      <w:sz w:val="32"/>
      <w:szCs w:val="21"/>
    </w:rPr>
  </w:style>
  <w:style w:type="character" w:customStyle="1" w:styleId="186">
    <w:name w:val="批注文字 Char"/>
    <w:qFormat/>
    <w:uiPriority w:val="99"/>
    <w:rPr>
      <w:rFonts w:ascii="Calibri" w:hAnsi="Calibri" w:cs="黑体"/>
      <w:kern w:val="2"/>
      <w:sz w:val="21"/>
      <w:szCs w:val="22"/>
    </w:rPr>
  </w:style>
  <w:style w:type="character" w:customStyle="1" w:styleId="187">
    <w:name w:val="批注主题 Char"/>
    <w:qFormat/>
    <w:uiPriority w:val="99"/>
    <w:rPr>
      <w:rFonts w:ascii="Calibri" w:hAnsi="Calibri" w:cs="Calibri"/>
      <w:b/>
      <w:bCs/>
      <w:kern w:val="2"/>
      <w:sz w:val="21"/>
      <w:szCs w:val="21"/>
    </w:rPr>
  </w:style>
  <w:style w:type="paragraph" w:customStyle="1" w:styleId="188">
    <w:name w:val="2"/>
    <w:qFormat/>
    <w:uiPriority w:val="60"/>
    <w:rPr>
      <w:rFonts w:ascii="Calibri" w:hAnsi="Calibri" w:eastAsia="宋体" w:cs="Times New Roman"/>
      <w:color w:val="5F497A"/>
      <w:kern w:val="2"/>
      <w:sz w:val="21"/>
      <w:szCs w:val="22"/>
      <w:lang w:val="en-US" w:eastAsia="zh-CN" w:bidi="ar-SA"/>
    </w:rPr>
  </w:style>
  <w:style w:type="character" w:customStyle="1" w:styleId="189">
    <w:name w:val="正文文本 Char"/>
    <w:qFormat/>
    <w:uiPriority w:val="99"/>
    <w:rPr>
      <w:rFonts w:ascii="Calibri" w:hAnsi="Calibri" w:cs="黑体"/>
      <w:kern w:val="2"/>
      <w:sz w:val="21"/>
      <w:szCs w:val="24"/>
    </w:rPr>
  </w:style>
  <w:style w:type="character" w:customStyle="1" w:styleId="190">
    <w:name w:val="纯文本 Char"/>
    <w:qFormat/>
    <w:uiPriority w:val="99"/>
    <w:rPr>
      <w:rFonts w:ascii="宋体" w:hAnsi="Courier New" w:cs="Courier New"/>
      <w:kern w:val="2"/>
      <w:sz w:val="21"/>
      <w:szCs w:val="21"/>
    </w:rPr>
  </w:style>
  <w:style w:type="character" w:customStyle="1" w:styleId="191">
    <w:name w:val="正文文本缩进 2 Char"/>
    <w:qFormat/>
    <w:uiPriority w:val="99"/>
    <w:rPr>
      <w:rFonts w:ascii="Calibri" w:hAnsi="Calibri" w:cs="Calibri"/>
      <w:kern w:val="2"/>
      <w:sz w:val="21"/>
      <w:szCs w:val="21"/>
    </w:rPr>
  </w:style>
  <w:style w:type="character" w:customStyle="1" w:styleId="192">
    <w:name w:val="页脚 Char"/>
    <w:qFormat/>
    <w:uiPriority w:val="99"/>
    <w:rPr>
      <w:rFonts w:ascii="Calibri" w:hAnsi="Calibri" w:cs="黑体"/>
      <w:kern w:val="2"/>
      <w:sz w:val="18"/>
      <w:szCs w:val="22"/>
    </w:rPr>
  </w:style>
  <w:style w:type="character" w:customStyle="1" w:styleId="193">
    <w:name w:val="页眉 Char"/>
    <w:qFormat/>
    <w:uiPriority w:val="0"/>
    <w:rPr>
      <w:rFonts w:ascii="Calibri" w:hAnsi="Calibri" w:cs="黑体"/>
      <w:kern w:val="2"/>
      <w:sz w:val="18"/>
      <w:szCs w:val="22"/>
    </w:rPr>
  </w:style>
  <w:style w:type="character" w:customStyle="1" w:styleId="194">
    <w:name w:val="正文文本缩进 3 Char"/>
    <w:qFormat/>
    <w:uiPriority w:val="99"/>
    <w:rPr>
      <w:rFonts w:ascii="Calibri" w:hAnsi="Calibri" w:cs="Calibri"/>
      <w:kern w:val="2"/>
      <w:sz w:val="16"/>
      <w:szCs w:val="16"/>
    </w:rPr>
  </w:style>
  <w:style w:type="paragraph" w:customStyle="1" w:styleId="195">
    <w:name w:val="unnamed1"/>
    <w:basedOn w:val="1"/>
    <w:qFormat/>
    <w:uiPriority w:val="0"/>
    <w:pPr>
      <w:widowControl/>
      <w:spacing w:line="480" w:lineRule="auto"/>
      <w:ind w:firstLine="480"/>
      <w:jc w:val="left"/>
    </w:pPr>
    <w:rPr>
      <w:rFonts w:ascii="宋体" w:hAnsi="宋体" w:eastAsia="宋体" w:cs="宋体"/>
      <w:kern w:val="0"/>
      <w:sz w:val="9"/>
      <w:szCs w:val="9"/>
    </w:rPr>
  </w:style>
  <w:style w:type="paragraph" w:customStyle="1" w:styleId="196">
    <w:name w:val="1"/>
    <w:basedOn w:val="1"/>
    <w:qFormat/>
    <w:uiPriority w:val="0"/>
    <w:pPr>
      <w:tabs>
        <w:tab w:val="left" w:pos="840"/>
      </w:tabs>
      <w:ind w:left="840" w:hanging="420"/>
    </w:pPr>
    <w:rPr>
      <w:rFonts w:ascii="Times New Roman" w:hAnsi="Times New Roman" w:eastAsia="宋体" w:cs="Times New Roman"/>
      <w:szCs w:val="24"/>
    </w:rPr>
  </w:style>
  <w:style w:type="paragraph" w:customStyle="1" w:styleId="197">
    <w:name w:val="修订1"/>
    <w:unhideWhenUsed/>
    <w:qFormat/>
    <w:uiPriority w:val="99"/>
    <w:rPr>
      <w:rFonts w:ascii="Calibri" w:hAnsi="Calibri" w:eastAsia="宋体" w:cs="Calibri"/>
      <w:kern w:val="2"/>
      <w:sz w:val="21"/>
      <w:szCs w:val="21"/>
      <w:lang w:val="en-US" w:eastAsia="zh-CN" w:bidi="ar-SA"/>
    </w:rPr>
  </w:style>
  <w:style w:type="paragraph" w:customStyle="1" w:styleId="198">
    <w:name w:val="List Paragraph1"/>
    <w:basedOn w:val="1"/>
    <w:qFormat/>
    <w:uiPriority w:val="99"/>
    <w:pPr>
      <w:ind w:firstLine="420" w:firstLineChars="200"/>
    </w:pPr>
    <w:rPr>
      <w:rFonts w:ascii="Calibri" w:hAnsi="Calibri" w:eastAsia="宋体" w:cs="黑体"/>
    </w:rPr>
  </w:style>
  <w:style w:type="paragraph" w:customStyle="1" w:styleId="199">
    <w:name w:val="TOC Heading1"/>
    <w:basedOn w:val="2"/>
    <w:next w:val="1"/>
    <w:qFormat/>
    <w:uiPriority w:val="39"/>
    <w:pPr>
      <w:widowControl/>
      <w:spacing w:before="480" w:after="0" w:line="276" w:lineRule="auto"/>
      <w:outlineLvl w:val="9"/>
    </w:pPr>
    <w:rPr>
      <w:rFonts w:ascii="Cambria" w:hAnsi="Cambria" w:eastAsia="宋体"/>
      <w:b/>
      <w:color w:val="365F91"/>
      <w:kern w:val="0"/>
      <w:sz w:val="28"/>
      <w:szCs w:val="28"/>
      <w:lang w:val="zh-CN"/>
    </w:rPr>
  </w:style>
  <w:style w:type="character" w:customStyle="1" w:styleId="200">
    <w:name w:val="样式4"/>
    <w:qFormat/>
    <w:uiPriority w:val="0"/>
    <w:rPr>
      <w:rFonts w:ascii="仿宋_GB2312" w:hAnsi="仿宋_GB2312" w:eastAsia="仿宋_GB2312"/>
      <w:b/>
      <w:bCs/>
      <w:sz w:val="24"/>
    </w:rPr>
  </w:style>
  <w:style w:type="character" w:customStyle="1" w:styleId="201">
    <w:name w:val="正文文本 Char2"/>
    <w:semiHidden/>
    <w:qFormat/>
    <w:uiPriority w:val="99"/>
    <w:rPr>
      <w:rFonts w:ascii="Calibri" w:hAnsi="Calibri" w:eastAsia="宋体" w:cs="黑体"/>
    </w:rPr>
  </w:style>
  <w:style w:type="table" w:customStyle="1" w:styleId="202">
    <w:name w:val="网格型1"/>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3">
    <w:name w:val="标题 Char"/>
    <w:qFormat/>
    <w:uiPriority w:val="0"/>
    <w:rPr>
      <w:rFonts w:ascii="Cambria" w:hAnsi="Cambria"/>
      <w:b/>
      <w:bCs/>
      <w:kern w:val="2"/>
      <w:sz w:val="32"/>
      <w:szCs w:val="32"/>
    </w:rPr>
  </w:style>
  <w:style w:type="character" w:customStyle="1" w:styleId="204">
    <w:name w:val="标题 3 Char"/>
    <w:qFormat/>
    <w:uiPriority w:val="0"/>
    <w:rPr>
      <w:b/>
      <w:bCs/>
      <w:kern w:val="2"/>
      <w:sz w:val="28"/>
      <w:szCs w:val="32"/>
    </w:rPr>
  </w:style>
  <w:style w:type="character" w:customStyle="1" w:styleId="205">
    <w:name w:val="Body Text Char"/>
    <w:qFormat/>
    <w:locked/>
    <w:uiPriority w:val="99"/>
    <w:rPr>
      <w:sz w:val="24"/>
    </w:rPr>
  </w:style>
  <w:style w:type="paragraph" w:customStyle="1" w:styleId="206">
    <w:name w:val="正文内容"/>
    <w:basedOn w:val="1"/>
    <w:qFormat/>
    <w:uiPriority w:val="0"/>
    <w:pPr>
      <w:spacing w:beforeLines="50" w:line="360" w:lineRule="auto"/>
      <w:ind w:firstLine="480" w:firstLineChars="200"/>
      <w:jc w:val="left"/>
    </w:pPr>
    <w:rPr>
      <w:rFonts w:ascii="仿宋" w:hAnsi="仿宋" w:eastAsia="仿宋" w:cs="Times New Roman"/>
      <w:bCs/>
      <w:sz w:val="24"/>
      <w:szCs w:val="24"/>
      <w:lang w:val="zh-CN"/>
    </w:rPr>
  </w:style>
  <w:style w:type="paragraph" w:customStyle="1" w:styleId="207">
    <w:name w:val="标题二"/>
    <w:basedOn w:val="1"/>
    <w:link w:val="208"/>
    <w:qFormat/>
    <w:uiPriority w:val="0"/>
    <w:pPr>
      <w:spacing w:beforeLines="50" w:line="520" w:lineRule="exact"/>
      <w:ind w:firstLine="562" w:firstLineChars="200"/>
    </w:pPr>
    <w:rPr>
      <w:rFonts w:ascii="楷体" w:hAnsi="楷体" w:eastAsia="楷体" w:cs="Times New Roman"/>
      <w:b/>
      <w:sz w:val="28"/>
      <w:szCs w:val="20"/>
      <w:lang w:val="zh-CN"/>
    </w:rPr>
  </w:style>
  <w:style w:type="character" w:customStyle="1" w:styleId="208">
    <w:name w:val="标题二 Char"/>
    <w:link w:val="207"/>
    <w:qFormat/>
    <w:locked/>
    <w:uiPriority w:val="0"/>
    <w:rPr>
      <w:rFonts w:ascii="楷体" w:hAnsi="楷体" w:eastAsia="楷体" w:cs="Times New Roman"/>
      <w:b/>
      <w:kern w:val="2"/>
      <w:sz w:val="28"/>
      <w:lang w:val="zh-CN" w:eastAsia="zh-CN"/>
    </w:rPr>
  </w:style>
  <w:style w:type="table" w:customStyle="1" w:styleId="209">
    <w:name w:val="浅色底纹 - 强调文字颜色 11"/>
    <w:basedOn w:val="42"/>
    <w:qFormat/>
    <w:uiPriority w:val="60"/>
    <w:rPr>
      <w:rFonts w:ascii="Calibri" w:hAnsi="Calibri"/>
      <w:color w:val="365F91"/>
      <w:kern w:val="2"/>
      <w:sz w:val="21"/>
      <w:szCs w:val="22"/>
    </w:rPr>
    <w:tblPr>
      <w:tblBorders>
        <w:top w:val="single" w:color="4F81BD" w:sz="8" w:space="0"/>
        <w:bottom w:val="single" w:color="4F81BD"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3DFEE"/>
      </w:tcPr>
    </w:tblStylePr>
    <w:tblStylePr w:type="band1Horz">
      <w:tcPr>
        <w:tcBorders>
          <w:left w:val="nil"/>
          <w:right w:val="nil"/>
          <w:insideH w:val="nil"/>
          <w:insideV w:val="nil"/>
        </w:tcBorders>
        <w:shd w:val="clear" w:color="auto" w:fill="D3DFEE"/>
      </w:tcPr>
    </w:tblStylePr>
  </w:style>
  <w:style w:type="paragraph" w:customStyle="1" w:styleId="210">
    <w:name w:val="SF表格标题"/>
    <w:basedOn w:val="1"/>
    <w:qFormat/>
    <w:uiPriority w:val="0"/>
    <w:pPr>
      <w:spacing w:beforeLines="50"/>
      <w:jc w:val="center"/>
    </w:pPr>
    <w:rPr>
      <w:rFonts w:ascii="Century Gothic" w:hAnsi="Century Gothic" w:eastAsia="宋体" w:cs="Times New Roman"/>
      <w:szCs w:val="24"/>
    </w:rPr>
  </w:style>
  <w:style w:type="paragraph" w:customStyle="1" w:styleId="211">
    <w:name w:val="Char Char Char Char"/>
    <w:basedOn w:val="1"/>
    <w:semiHidden/>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12">
    <w:name w:val="1 Char Char Char Char"/>
    <w:basedOn w:val="1"/>
    <w:qFormat/>
    <w:uiPriority w:val="0"/>
    <w:rPr>
      <w:rFonts w:ascii="Tahoma" w:hAnsi="Tahoma" w:eastAsia="宋体" w:cs="Times New Roman"/>
      <w:sz w:val="24"/>
      <w:szCs w:val="20"/>
    </w:rPr>
  </w:style>
  <w:style w:type="character" w:customStyle="1" w:styleId="213">
    <w:name w:val="标题 4 Char"/>
    <w:qFormat/>
    <w:uiPriority w:val="0"/>
    <w:rPr>
      <w:rFonts w:ascii="Cambria" w:hAnsi="Cambria" w:eastAsia="仿宋"/>
      <w:bCs/>
      <w:kern w:val="2"/>
      <w:sz w:val="28"/>
      <w:szCs w:val="28"/>
    </w:rPr>
  </w:style>
  <w:style w:type="character" w:customStyle="1" w:styleId="214">
    <w:name w:val="font51"/>
    <w:qFormat/>
    <w:uiPriority w:val="0"/>
    <w:rPr>
      <w:rFonts w:hint="eastAsia" w:ascii="宋体" w:hAnsi="宋体" w:eastAsia="宋体" w:cs="宋体"/>
      <w:color w:val="000000"/>
      <w:sz w:val="22"/>
      <w:szCs w:val="22"/>
      <w:u w:val="none"/>
    </w:rPr>
  </w:style>
  <w:style w:type="character" w:customStyle="1" w:styleId="215">
    <w:name w:val="日期 Char"/>
    <w:qFormat/>
    <w:locked/>
    <w:uiPriority w:val="99"/>
  </w:style>
  <w:style w:type="character" w:customStyle="1" w:styleId="216">
    <w:name w:val="font01"/>
    <w:qFormat/>
    <w:uiPriority w:val="0"/>
    <w:rPr>
      <w:rFonts w:hint="eastAsia" w:ascii="宋体" w:hAnsi="宋体" w:eastAsia="宋体" w:cs="宋体"/>
      <w:color w:val="000000"/>
      <w:sz w:val="32"/>
      <w:szCs w:val="32"/>
      <w:u w:val="none"/>
    </w:rPr>
  </w:style>
  <w:style w:type="character" w:customStyle="1" w:styleId="217">
    <w:name w:val="font41"/>
    <w:qFormat/>
    <w:uiPriority w:val="0"/>
    <w:rPr>
      <w:rFonts w:hint="eastAsia" w:ascii="宋体" w:hAnsi="宋体" w:eastAsia="宋体" w:cs="宋体"/>
      <w:color w:val="000000"/>
      <w:sz w:val="22"/>
      <w:szCs w:val="22"/>
      <w:u w:val="none"/>
    </w:rPr>
  </w:style>
  <w:style w:type="paragraph" w:customStyle="1" w:styleId="218">
    <w:name w:val="样式 小四 行距: 1.5 倍行距"/>
    <w:basedOn w:val="1"/>
    <w:qFormat/>
    <w:uiPriority w:val="0"/>
    <w:pPr>
      <w:spacing w:line="360" w:lineRule="auto"/>
    </w:pPr>
    <w:rPr>
      <w:rFonts w:ascii="Calibri" w:hAnsi="Calibri" w:eastAsia="宋体" w:cs="宋体"/>
      <w:sz w:val="24"/>
      <w:szCs w:val="20"/>
    </w:rPr>
  </w:style>
  <w:style w:type="paragraph" w:customStyle="1" w:styleId="219">
    <w:name w:val="表内容"/>
    <w:basedOn w:val="1"/>
    <w:qFormat/>
    <w:uiPriority w:val="0"/>
    <w:pPr>
      <w:autoSpaceDE w:val="0"/>
      <w:autoSpaceDN w:val="0"/>
      <w:adjustRightInd w:val="0"/>
      <w:spacing w:line="310" w:lineRule="atLeast"/>
      <w:jc w:val="center"/>
    </w:pPr>
    <w:rPr>
      <w:rFonts w:ascii="Calibri" w:hAnsi="Calibri" w:eastAsia="宋体" w:cs="Times New Roman"/>
      <w:sz w:val="18"/>
      <w:szCs w:val="18"/>
    </w:rPr>
  </w:style>
  <w:style w:type="character" w:customStyle="1" w:styleId="220">
    <w:name w:val="HTML 预设格式 Char"/>
    <w:qFormat/>
    <w:uiPriority w:val="99"/>
    <w:rPr>
      <w:rFonts w:ascii="宋体" w:hAnsi="宋体" w:cs="宋体"/>
      <w:sz w:val="24"/>
      <w:szCs w:val="24"/>
    </w:rPr>
  </w:style>
  <w:style w:type="paragraph" w:customStyle="1" w:styleId="221">
    <w:name w:val="style4"/>
    <w:basedOn w:val="1"/>
    <w:qFormat/>
    <w:uiPriority w:val="0"/>
    <w:pPr>
      <w:widowControl/>
      <w:spacing w:before="100" w:beforeAutospacing="1" w:after="100" w:afterAutospacing="1"/>
      <w:jc w:val="left"/>
    </w:pPr>
    <w:rPr>
      <w:rFonts w:ascii="宋体" w:hAnsi="宋体" w:eastAsia="宋体" w:cs="Times New Roman"/>
      <w:kern w:val="0"/>
      <w:sz w:val="18"/>
      <w:szCs w:val="20"/>
    </w:rPr>
  </w:style>
  <w:style w:type="paragraph" w:customStyle="1" w:styleId="222">
    <w:name w:val="标题2"/>
    <w:basedOn w:val="3"/>
    <w:qFormat/>
    <w:uiPriority w:val="0"/>
    <w:pPr>
      <w:spacing w:before="0" w:after="0" w:line="520" w:lineRule="exact"/>
      <w:ind w:left="200" w:leftChars="200" w:firstLine="200" w:firstLineChars="200"/>
      <w:jc w:val="left"/>
    </w:pPr>
    <w:rPr>
      <w:rFonts w:ascii="Cambria" w:hAnsi="Cambria" w:eastAsia="楷体"/>
      <w:b/>
      <w:sz w:val="28"/>
      <w:lang w:val="zh-CN"/>
    </w:rPr>
  </w:style>
  <w:style w:type="paragraph" w:customStyle="1" w:styleId="223">
    <w:name w:val="TOC 标题2"/>
    <w:basedOn w:val="2"/>
    <w:next w:val="1"/>
    <w:semiHidden/>
    <w:unhideWhenUsed/>
    <w:qFormat/>
    <w:uiPriority w:val="39"/>
    <w:pPr>
      <w:widowControl/>
      <w:spacing w:before="480" w:after="0" w:line="276" w:lineRule="auto"/>
      <w:ind w:firstLine="200" w:firstLineChars="200"/>
      <w:outlineLvl w:val="9"/>
    </w:pPr>
    <w:rPr>
      <w:rFonts w:ascii="Cambria" w:hAnsi="Cambria" w:eastAsia="宋体"/>
      <w:b/>
      <w:color w:val="365F91"/>
      <w:kern w:val="0"/>
      <w:sz w:val="28"/>
      <w:szCs w:val="28"/>
      <w:lang w:val="zh-CN"/>
    </w:rPr>
  </w:style>
  <w:style w:type="paragraph" w:customStyle="1" w:styleId="224">
    <w:name w:val="样式 标题 4"/>
    <w:basedOn w:val="6"/>
    <w:qFormat/>
    <w:uiPriority w:val="0"/>
    <w:pPr>
      <w:keepLines/>
      <w:widowControl w:val="0"/>
      <w:spacing w:before="0" w:after="0" w:line="520" w:lineRule="exact"/>
      <w:ind w:firstLine="200" w:firstLineChars="200"/>
    </w:pPr>
    <w:rPr>
      <w:rFonts w:ascii="Cambria" w:hAnsi="Cambria" w:eastAsia="仿宋"/>
      <w:b w:val="0"/>
      <w:kern w:val="2"/>
      <w:u w:val="single"/>
      <w:lang w:val="zh-CN" w:eastAsia="zh-CN" w:bidi="ar-SA"/>
    </w:rPr>
  </w:style>
  <w:style w:type="paragraph" w:customStyle="1" w:styleId="225">
    <w:name w:val="样式 标题 4 + 首行缩进:  2 字符"/>
    <w:basedOn w:val="6"/>
    <w:qFormat/>
    <w:uiPriority w:val="0"/>
    <w:pPr>
      <w:keepLines/>
      <w:widowControl w:val="0"/>
      <w:spacing w:before="0" w:after="0" w:line="520" w:lineRule="exact"/>
      <w:ind w:firstLine="200" w:firstLineChars="200"/>
    </w:pPr>
    <w:rPr>
      <w:rFonts w:ascii="Cambria" w:hAnsi="Cambria" w:eastAsia="仿宋" w:cs="宋体"/>
      <w:b w:val="0"/>
      <w:kern w:val="2"/>
      <w:szCs w:val="20"/>
      <w:lang w:val="zh-CN" w:eastAsia="zh-CN" w:bidi="ar-SA"/>
    </w:rPr>
  </w:style>
  <w:style w:type="paragraph" w:customStyle="1" w:styleId="226">
    <w:name w:val="正文-示"/>
    <w:basedOn w:val="1"/>
    <w:qFormat/>
    <w:uiPriority w:val="0"/>
    <w:pPr>
      <w:spacing w:line="520" w:lineRule="exact"/>
      <w:ind w:firstLine="560" w:firstLineChars="200"/>
    </w:pPr>
    <w:rPr>
      <w:rFonts w:ascii="仿宋" w:hAnsi="仿宋" w:eastAsia="仿宋" w:cs="仿宋"/>
      <w:sz w:val="28"/>
      <w:szCs w:val="28"/>
    </w:rPr>
  </w:style>
  <w:style w:type="paragraph" w:customStyle="1" w:styleId="227">
    <w:name w:val="001：一级标题"/>
    <w:basedOn w:val="1"/>
    <w:qFormat/>
    <w:uiPriority w:val="0"/>
    <w:pPr>
      <w:adjustRightInd w:val="0"/>
      <w:snapToGrid w:val="0"/>
      <w:spacing w:line="400" w:lineRule="exact"/>
      <w:ind w:left="482"/>
    </w:pPr>
    <w:rPr>
      <w:rFonts w:ascii="黑体" w:hAnsi="Calibri" w:eastAsia="黑体" w:cs="Times New Roman"/>
      <w:b/>
      <w:sz w:val="32"/>
      <w:szCs w:val="32"/>
      <w:lang w:val="zh-CN"/>
    </w:rPr>
  </w:style>
  <w:style w:type="paragraph" w:customStyle="1" w:styleId="228">
    <w:name w:val="修订2"/>
    <w:hidden/>
    <w:semiHidden/>
    <w:qFormat/>
    <w:uiPriority w:val="99"/>
    <w:rPr>
      <w:rFonts w:ascii="Calibri" w:hAnsi="Calibri" w:eastAsia="宋体" w:cs="Times New Roman"/>
      <w:kern w:val="2"/>
      <w:sz w:val="21"/>
      <w:szCs w:val="22"/>
      <w:lang w:val="en-US" w:eastAsia="zh-CN" w:bidi="ar-SA"/>
    </w:rPr>
  </w:style>
  <w:style w:type="paragraph" w:customStyle="1" w:styleId="229">
    <w:name w:val="列表段落1"/>
    <w:basedOn w:val="1"/>
    <w:qFormat/>
    <w:uiPriority w:val="99"/>
    <w:pPr>
      <w:spacing w:line="400" w:lineRule="exact"/>
      <w:ind w:firstLine="420" w:firstLineChars="200"/>
    </w:pPr>
    <w:rPr>
      <w:rFonts w:ascii="等线" w:hAnsi="等线" w:eastAsia="宋体" w:cs="Times New Roman"/>
      <w:sz w:val="24"/>
    </w:rPr>
  </w:style>
  <w:style w:type="character" w:customStyle="1" w:styleId="230">
    <w:name w:val="fontstyle01"/>
    <w:qFormat/>
    <w:uiPriority w:val="0"/>
    <w:rPr>
      <w:rFonts w:hint="default" w:ascii="FZLTHK--GBK1-0" w:hAnsi="FZLTHK--GBK1-0"/>
      <w:color w:val="231F20"/>
      <w:sz w:val="24"/>
      <w:szCs w:val="24"/>
    </w:rPr>
  </w:style>
  <w:style w:type="character" w:customStyle="1" w:styleId="231">
    <w:name w:val="fontstyle21"/>
    <w:qFormat/>
    <w:uiPriority w:val="0"/>
    <w:rPr>
      <w:rFonts w:hint="default" w:ascii="FZSSK--GBK1-0" w:hAnsi="FZSSK--GBK1-0"/>
      <w:color w:val="231F20"/>
      <w:sz w:val="22"/>
      <w:szCs w:val="22"/>
    </w:rPr>
  </w:style>
  <w:style w:type="character" w:customStyle="1" w:styleId="232">
    <w:name w:val="fontstyle31"/>
    <w:qFormat/>
    <w:uiPriority w:val="0"/>
    <w:rPr>
      <w:rFonts w:hint="default" w:ascii="FZHTK--GBK1-0" w:hAnsi="FZHTK--GBK1-0"/>
      <w:color w:val="231F20"/>
      <w:sz w:val="24"/>
      <w:szCs w:val="24"/>
    </w:rPr>
  </w:style>
  <w:style w:type="character" w:customStyle="1" w:styleId="233">
    <w:name w:val="未处理的提及1"/>
    <w:semiHidden/>
    <w:unhideWhenUsed/>
    <w:qFormat/>
    <w:uiPriority w:val="99"/>
    <w:rPr>
      <w:color w:val="605E5C"/>
      <w:shd w:val="clear" w:color="auto" w:fill="E1DFDD"/>
    </w:rPr>
  </w:style>
  <w:style w:type="table" w:customStyle="1" w:styleId="234">
    <w:name w:val="无格式表格 31"/>
    <w:basedOn w:val="42"/>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26"/>
    <customShpInfo spid="_x0000_s1071"/>
    <customShpInfo spid="_x0000_s1067"/>
    <customShpInfo spid="_x0000_s1068"/>
    <customShpInfo spid="_x0000_s1069"/>
    <customShpInfo spid="_x0000_s107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E551B4-3656-4BCA-BCE7-4D8F093656B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1710</Words>
  <Characters>1764</Characters>
  <Lines>125</Lines>
  <Paragraphs>35</Paragraphs>
  <TotalTime>2</TotalTime>
  <ScaleCrop>false</ScaleCrop>
  <LinksUpToDate>false</LinksUpToDate>
  <CharactersWithSpaces>1856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2023-03-14T05:09:00Z</dcterms:created>
  <dc:creator>zjk</dc:creator>
  <cp:lastModifiedBy>开心小乖</cp:lastModifiedBy>
  <cp:lastPrinted>2023-02-25T09:27:00Z</cp:lastPrinted>
  <dcterms:modified xsi:type="dcterms:W3CDTF">2026-07-24T11:44:02Z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A141C8E16A0743BF9AC541D1145EEB43</vt:lpwstr>
  </property>
  <property fmtid="{D5CDD505-2E9C-101B-9397-08002B2CF9AE}" pid="4" name="KSOTemplateDocerSaveRecord">
    <vt:lpwstr>eyJoZGlkIjoiNzIwNTM0YjI5ZGMzMzA4OWVlM2IyZWQ0Mzk2MGY1MjEiLCJ1c2VySWQiOiIxMTM1MTg2NTYzIn0=</vt:lpwstr>
  </property>
</Properties>
</file>