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8C295">
      <w:pPr>
        <w:jc w:val="center"/>
        <w:rPr>
          <w:rFonts w:hint="eastAsia"/>
          <w:color w:val="auto"/>
          <w:sz w:val="28"/>
          <w:szCs w:val="36"/>
        </w:rPr>
      </w:pPr>
      <w:r>
        <w:rPr>
          <w:rFonts w:hint="eastAsia"/>
          <w:color w:val="auto"/>
          <w:sz w:val="28"/>
          <w:szCs w:val="36"/>
        </w:rPr>
        <w:t>潍坊渤海教育集团圣都校区2026年金秋艺术节文艺汇演项目询价函</w:t>
      </w:r>
    </w:p>
    <w:p w14:paraId="0FF62C18">
      <w:pPr>
        <w:rPr>
          <w:rFonts w:hint="eastAsia"/>
          <w:color w:val="auto"/>
        </w:rPr>
      </w:pPr>
    </w:p>
    <w:p w14:paraId="4A61FE6D">
      <w:pPr>
        <w:rPr>
          <w:rFonts w:hint="eastAsia"/>
          <w:b/>
          <w:bCs/>
          <w:color w:val="auto"/>
          <w:sz w:val="22"/>
          <w:szCs w:val="28"/>
        </w:rPr>
      </w:pPr>
      <w:r>
        <w:rPr>
          <w:rFonts w:hint="eastAsia"/>
          <w:b/>
          <w:bCs/>
          <w:color w:val="auto"/>
          <w:sz w:val="22"/>
          <w:szCs w:val="28"/>
        </w:rPr>
        <w:t>一、项目概况</w:t>
      </w:r>
      <w:bookmarkStart w:id="0" w:name="_GoBack"/>
      <w:bookmarkEnd w:id="0"/>
    </w:p>
    <w:p w14:paraId="3DD77FF2">
      <w:pPr>
        <w:rPr>
          <w:rFonts w:hint="eastAsia" w:eastAsiaTheme="minorEastAsia"/>
          <w:color w:val="auto"/>
          <w:lang w:val="en-US" w:eastAsia="zh-CN"/>
        </w:rPr>
      </w:pPr>
      <w:r>
        <w:rPr>
          <w:rFonts w:hint="eastAsia"/>
          <w:color w:val="auto"/>
        </w:rPr>
        <w:t>1. 项目名称：2026年金秋艺术节文艺汇演服务项目</w:t>
      </w:r>
    </w:p>
    <w:p w14:paraId="2B07F503">
      <w:pPr>
        <w:rPr>
          <w:rFonts w:hint="eastAsia"/>
          <w:color w:val="auto"/>
        </w:rPr>
      </w:pPr>
      <w:r>
        <w:rPr>
          <w:rFonts w:hint="eastAsia"/>
          <w:color w:val="auto"/>
        </w:rPr>
        <w:t>2. 项目地点：学校体育场</w:t>
      </w:r>
    </w:p>
    <w:p w14:paraId="65CC5FB2">
      <w:pPr>
        <w:rPr>
          <w:rFonts w:hint="eastAsia"/>
          <w:color w:val="auto"/>
        </w:rPr>
      </w:pPr>
      <w:r>
        <w:rPr>
          <w:rFonts w:hint="eastAsia"/>
          <w:color w:val="auto"/>
        </w:rPr>
        <w:t>3. 项目概况：为繁荣校园文化、推进素质教育，举办金秋艺术节文艺汇演。本项目包含整场晚会策划、舞台搭建、LED大屏、灯光音响设备租赁安装、服装道具设计制作、节目编导排练、演员化妆、LED屏背景制作、晚会全程高清录像、现场直播、摄像录制等全套服务，晚会时长约90分钟。</w:t>
      </w:r>
    </w:p>
    <w:p w14:paraId="3DD843F0">
      <w:pPr>
        <w:rPr>
          <w:rFonts w:hint="eastAsia"/>
          <w:color w:val="auto"/>
        </w:rPr>
      </w:pPr>
      <w:r>
        <w:rPr>
          <w:rFonts w:hint="eastAsia"/>
          <w:color w:val="auto"/>
        </w:rPr>
        <w:t>4. 演出时间：2026年9月22日晚；舞台、LED屏、音响设备须</w:t>
      </w:r>
      <w:r>
        <w:rPr>
          <w:rFonts w:hint="eastAsia"/>
          <w:color w:val="auto"/>
        </w:rPr>
        <w:t>在9月2</w:t>
      </w:r>
      <w:r>
        <w:rPr>
          <w:rFonts w:hint="eastAsia"/>
          <w:color w:val="auto"/>
          <w:lang w:val="en-US" w:eastAsia="zh-CN"/>
        </w:rPr>
        <w:t>1</w:t>
      </w:r>
      <w:r>
        <w:rPr>
          <w:rFonts w:hint="eastAsia"/>
          <w:color w:val="auto"/>
        </w:rPr>
        <w:t>日</w:t>
      </w:r>
      <w:r>
        <w:rPr>
          <w:rFonts w:hint="eastAsia"/>
          <w:color w:val="auto"/>
          <w:lang w:val="en-US" w:eastAsia="zh-CN"/>
        </w:rPr>
        <w:t>下午</w:t>
      </w:r>
      <w:r>
        <w:rPr>
          <w:rFonts w:hint="eastAsia"/>
          <w:color w:val="auto"/>
        </w:rPr>
        <w:t>1</w:t>
      </w:r>
      <w:r>
        <w:rPr>
          <w:rFonts w:hint="eastAsia"/>
          <w:color w:val="auto"/>
          <w:lang w:val="en-US" w:eastAsia="zh-CN"/>
        </w:rPr>
        <w:t>7</w:t>
      </w:r>
      <w:r>
        <w:rPr>
          <w:rFonts w:hint="eastAsia"/>
          <w:color w:val="auto"/>
        </w:rPr>
        <w:t>:00前</w:t>
      </w:r>
      <w:r>
        <w:rPr>
          <w:rFonts w:hint="eastAsia"/>
          <w:color w:val="auto"/>
        </w:rPr>
        <w:t>全部搭建调试完毕，满足节目彩排走台需求。</w:t>
      </w:r>
    </w:p>
    <w:p w14:paraId="028B2619">
      <w:pPr>
        <w:rPr>
          <w:rFonts w:hint="eastAsia"/>
          <w:color w:val="auto"/>
        </w:rPr>
      </w:pPr>
      <w:r>
        <w:rPr>
          <w:rFonts w:hint="eastAsia"/>
          <w:color w:val="auto"/>
        </w:rPr>
        <w:t>5. 限价要求：本项目含税总报价最高不超过40000元，报价超出限价的响应文件作无效处理。</w:t>
      </w:r>
    </w:p>
    <w:p w14:paraId="1A312799">
      <w:pPr>
        <w:rPr>
          <w:rFonts w:hint="eastAsia"/>
          <w:color w:val="auto"/>
        </w:rPr>
      </w:pPr>
      <w:r>
        <w:rPr>
          <w:rFonts w:hint="eastAsia"/>
          <w:color w:val="auto"/>
        </w:rPr>
        <w:t>6. 报价有效期：自报价文件递交之日起30日历天。</w:t>
      </w:r>
    </w:p>
    <w:p w14:paraId="3A43C40D">
      <w:pPr>
        <w:rPr>
          <w:rFonts w:hint="eastAsia"/>
          <w:color w:val="auto"/>
        </w:rPr>
      </w:pPr>
    </w:p>
    <w:p w14:paraId="4B40D341">
      <w:pPr>
        <w:rPr>
          <w:rFonts w:hint="eastAsia"/>
          <w:b/>
          <w:bCs/>
          <w:color w:val="auto"/>
          <w:sz w:val="24"/>
          <w:szCs w:val="24"/>
        </w:rPr>
      </w:pPr>
      <w:r>
        <w:rPr>
          <w:rFonts w:hint="eastAsia"/>
          <w:b/>
          <w:bCs/>
          <w:color w:val="auto"/>
          <w:sz w:val="24"/>
          <w:szCs w:val="24"/>
        </w:rPr>
        <w:t>二、询价对象</w:t>
      </w:r>
    </w:p>
    <w:p w14:paraId="4202984D">
      <w:pPr>
        <w:rPr>
          <w:rFonts w:hint="eastAsia"/>
          <w:color w:val="auto"/>
        </w:rPr>
      </w:pPr>
      <w:r>
        <w:rPr>
          <w:rFonts w:hint="eastAsia"/>
          <w:color w:val="auto"/>
        </w:rPr>
        <w:t>本次询价面向具备承办文艺演出活动资质的单位，不接受联合体报价，供应商须独立完成整场晚会全部组织实施工作。</w:t>
      </w:r>
    </w:p>
    <w:p w14:paraId="535008F4">
      <w:pPr>
        <w:rPr>
          <w:rFonts w:hint="eastAsia"/>
          <w:color w:val="auto"/>
        </w:rPr>
      </w:pPr>
    </w:p>
    <w:p w14:paraId="58A1BB6B">
      <w:pPr>
        <w:rPr>
          <w:rFonts w:hint="eastAsia"/>
          <w:b/>
          <w:bCs/>
          <w:color w:val="auto"/>
          <w:sz w:val="24"/>
          <w:szCs w:val="24"/>
        </w:rPr>
      </w:pPr>
      <w:r>
        <w:rPr>
          <w:rFonts w:hint="eastAsia"/>
          <w:b/>
          <w:bCs/>
          <w:color w:val="auto"/>
          <w:sz w:val="24"/>
          <w:szCs w:val="24"/>
        </w:rPr>
        <w:t>三、服务内容及技术要求</w:t>
      </w:r>
    </w:p>
    <w:p w14:paraId="6DE68B5D">
      <w:pPr>
        <w:rPr>
          <w:rFonts w:hint="eastAsia"/>
          <w:color w:val="auto"/>
        </w:rPr>
      </w:pPr>
      <w:r>
        <w:rPr>
          <w:rFonts w:hint="eastAsia"/>
          <w:color w:val="auto"/>
        </w:rPr>
        <w:t>1. 成交单位负责整场活动的策划、现场组织实施工作。</w:t>
      </w:r>
    </w:p>
    <w:p w14:paraId="538E9A83">
      <w:pPr>
        <w:rPr>
          <w:rFonts w:hint="eastAsia"/>
          <w:color w:val="auto"/>
        </w:rPr>
      </w:pPr>
      <w:r>
        <w:rPr>
          <w:rFonts w:hint="eastAsia"/>
          <w:color w:val="auto"/>
        </w:rPr>
        <w:t>2. 负责舞台、LED大屏搭建，灯光音响设备配置，服装道具设计制作以及整场节目编、导、排。</w:t>
      </w:r>
    </w:p>
    <w:p w14:paraId="1C26B642">
      <w:pPr>
        <w:rPr>
          <w:rFonts w:hint="eastAsia"/>
          <w:color w:val="auto"/>
        </w:rPr>
      </w:pPr>
      <w:r>
        <w:rPr>
          <w:rFonts w:hint="eastAsia"/>
          <w:color w:val="auto"/>
        </w:rPr>
        <w:t>3. 提供晚会节目演出服装、演员化妆造型服务。</w:t>
      </w:r>
    </w:p>
    <w:p w14:paraId="6F942CDD">
      <w:pPr>
        <w:rPr>
          <w:rFonts w:hint="eastAsia"/>
          <w:color w:val="auto"/>
        </w:rPr>
      </w:pPr>
      <w:r>
        <w:rPr>
          <w:rFonts w:hint="eastAsia"/>
          <w:color w:val="auto"/>
        </w:rPr>
        <w:t>4. 负责制作与晚会主题匹配的LED屏幕背景；提供整场晚会高质量完整录像素材交付校方。</w:t>
      </w:r>
    </w:p>
    <w:p w14:paraId="74E750CF">
      <w:pPr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5</w:t>
      </w:r>
      <w:r>
        <w:rPr>
          <w:rFonts w:hint="eastAsia"/>
          <w:color w:val="auto"/>
        </w:rPr>
        <w:t>. 供应商须递交承办同类演出活动相关资质材料（营业执照等）。</w:t>
      </w:r>
    </w:p>
    <w:p w14:paraId="4F78A868">
      <w:pPr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6</w:t>
      </w:r>
      <w:r>
        <w:rPr>
          <w:rFonts w:hint="eastAsia"/>
          <w:color w:val="auto"/>
        </w:rPr>
        <w:t>. 供应商承担所有设备相关安全事故、本单位工作人员安全全部责任；施工期间落实安全防护措施，发生安全事故，一切损失与法律责任均由成交供应商承担。</w:t>
      </w:r>
    </w:p>
    <w:p w14:paraId="6BF27BD2">
      <w:pPr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7</w:t>
      </w:r>
      <w:r>
        <w:rPr>
          <w:rFonts w:hint="eastAsia"/>
          <w:color w:val="auto"/>
        </w:rPr>
        <w:t>. 潍坊渤海教育集团圣都校区对晚会节目、舞台方案拥有最终审核权，供应商须按校方要求调整优化方案。</w:t>
      </w:r>
    </w:p>
    <w:p w14:paraId="7F20807C">
      <w:pPr>
        <w:rPr>
          <w:rFonts w:hint="eastAsia"/>
          <w:color w:val="auto"/>
        </w:rPr>
      </w:pPr>
    </w:p>
    <w:p w14:paraId="7063FD7E">
      <w:pPr>
        <w:rPr>
          <w:rFonts w:hint="eastAsia"/>
          <w:b/>
          <w:bCs/>
          <w:color w:val="auto"/>
          <w:sz w:val="22"/>
          <w:szCs w:val="28"/>
        </w:rPr>
      </w:pPr>
      <w:r>
        <w:rPr>
          <w:rFonts w:hint="eastAsia"/>
          <w:b/>
          <w:bCs/>
          <w:color w:val="auto"/>
          <w:sz w:val="22"/>
          <w:szCs w:val="28"/>
        </w:rPr>
        <w:t>配套设备及服务清单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2065"/>
        <w:gridCol w:w="2077"/>
        <w:gridCol w:w="3424"/>
      </w:tblGrid>
      <w:tr w14:paraId="19292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</w:tcPr>
          <w:p w14:paraId="1961EA66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序号</w:t>
            </w:r>
          </w:p>
        </w:tc>
        <w:tc>
          <w:tcPr>
            <w:tcW w:w="2065" w:type="dxa"/>
          </w:tcPr>
          <w:p w14:paraId="106BC8C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名称</w:t>
            </w:r>
          </w:p>
        </w:tc>
        <w:tc>
          <w:tcPr>
            <w:tcW w:w="2077" w:type="dxa"/>
          </w:tcPr>
          <w:p w14:paraId="4C2A32DD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数量</w:t>
            </w:r>
          </w:p>
        </w:tc>
        <w:tc>
          <w:tcPr>
            <w:tcW w:w="3424" w:type="dxa"/>
          </w:tcPr>
          <w:p w14:paraId="0BF866B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备注</w:t>
            </w:r>
          </w:p>
        </w:tc>
      </w:tr>
      <w:tr w14:paraId="35051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</w:tcPr>
          <w:p w14:paraId="0AE1987C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</w:p>
        </w:tc>
        <w:tc>
          <w:tcPr>
            <w:tcW w:w="2065" w:type="dxa"/>
          </w:tcPr>
          <w:p w14:paraId="717D474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高保真</w:t>
            </w:r>
            <w:r>
              <w:rPr>
                <w:rFonts w:hint="default"/>
                <w:color w:val="auto"/>
              </w:rPr>
              <w:t>户外大</w:t>
            </w:r>
            <w:r>
              <w:rPr>
                <w:rFonts w:hint="eastAsia"/>
                <w:color w:val="auto"/>
              </w:rPr>
              <w:t>线阵音响</w:t>
            </w:r>
          </w:p>
        </w:tc>
        <w:tc>
          <w:tcPr>
            <w:tcW w:w="2077" w:type="dxa"/>
          </w:tcPr>
          <w:p w14:paraId="507A0A30">
            <w:pPr>
              <w:rPr>
                <w:color w:val="auto"/>
              </w:rPr>
            </w:pPr>
            <w:r>
              <w:rPr>
                <w:rFonts w:hint="default"/>
                <w:color w:val="auto"/>
              </w:rPr>
              <w:t>1</w:t>
            </w:r>
            <w:r>
              <w:rPr>
                <w:rFonts w:hint="eastAsia"/>
                <w:color w:val="auto"/>
              </w:rPr>
              <w:t>套</w:t>
            </w:r>
          </w:p>
        </w:tc>
        <w:tc>
          <w:tcPr>
            <w:tcW w:w="3424" w:type="dxa"/>
          </w:tcPr>
          <w:p w14:paraId="21B95B63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含配套功放、线缆</w:t>
            </w:r>
          </w:p>
        </w:tc>
      </w:tr>
      <w:tr w14:paraId="0A549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</w:tcPr>
          <w:p w14:paraId="7E75D7D3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2</w:t>
            </w:r>
          </w:p>
        </w:tc>
        <w:tc>
          <w:tcPr>
            <w:tcW w:w="2065" w:type="dxa"/>
          </w:tcPr>
          <w:p w14:paraId="5A363F65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舞台</w:t>
            </w:r>
          </w:p>
        </w:tc>
        <w:tc>
          <w:tcPr>
            <w:tcW w:w="2077" w:type="dxa"/>
          </w:tcPr>
          <w:p w14:paraId="426A8689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8M×14M</w:t>
            </w:r>
          </w:p>
        </w:tc>
        <w:tc>
          <w:tcPr>
            <w:tcW w:w="3424" w:type="dxa"/>
          </w:tcPr>
          <w:p w14:paraId="58205428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舞台主体搭建</w:t>
            </w:r>
          </w:p>
        </w:tc>
      </w:tr>
      <w:tr w14:paraId="672B4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</w:tcPr>
          <w:p w14:paraId="15A8F7AC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3</w:t>
            </w:r>
          </w:p>
        </w:tc>
        <w:tc>
          <w:tcPr>
            <w:tcW w:w="2065" w:type="dxa"/>
          </w:tcPr>
          <w:p w14:paraId="6AAE4F9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现场直播</w:t>
            </w:r>
          </w:p>
        </w:tc>
        <w:tc>
          <w:tcPr>
            <w:tcW w:w="2077" w:type="dxa"/>
          </w:tcPr>
          <w:p w14:paraId="78C8DB9E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1项</w:t>
            </w:r>
          </w:p>
        </w:tc>
        <w:tc>
          <w:tcPr>
            <w:tcW w:w="3424" w:type="dxa"/>
          </w:tcPr>
          <w:p w14:paraId="335ED6EE">
            <w:pPr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网络直播</w:t>
            </w:r>
          </w:p>
        </w:tc>
      </w:tr>
      <w:tr w14:paraId="17204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</w:tcPr>
          <w:p w14:paraId="774F2551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4</w:t>
            </w:r>
          </w:p>
        </w:tc>
        <w:tc>
          <w:tcPr>
            <w:tcW w:w="2065" w:type="dxa"/>
          </w:tcPr>
          <w:p w14:paraId="2E34A6C8">
            <w:pPr>
              <w:rPr>
                <w:rFonts w:hint="default"/>
                <w:color w:val="auto"/>
              </w:rPr>
            </w:pPr>
            <w:r>
              <w:rPr>
                <w:color w:val="auto"/>
              </w:rPr>
              <w:t>切割灯</w:t>
            </w:r>
          </w:p>
        </w:tc>
        <w:tc>
          <w:tcPr>
            <w:tcW w:w="2077" w:type="dxa"/>
          </w:tcPr>
          <w:p w14:paraId="36E9036E">
            <w:pPr>
              <w:rPr>
                <w:color w:val="auto"/>
              </w:rPr>
            </w:pPr>
            <w:r>
              <w:rPr>
                <w:rFonts w:hint="default"/>
                <w:color w:val="auto"/>
              </w:rPr>
              <w:t>10</w:t>
            </w:r>
            <w:r>
              <w:rPr>
                <w:rFonts w:hint="eastAsia"/>
                <w:color w:val="auto"/>
              </w:rPr>
              <w:t>支</w:t>
            </w:r>
          </w:p>
        </w:tc>
        <w:tc>
          <w:tcPr>
            <w:tcW w:w="3424" w:type="dxa"/>
          </w:tcPr>
          <w:p w14:paraId="64D1F737">
            <w:pPr>
              <w:rPr>
                <w:color w:val="auto"/>
              </w:rPr>
            </w:pPr>
          </w:p>
        </w:tc>
      </w:tr>
      <w:tr w14:paraId="62BCE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</w:tcPr>
          <w:p w14:paraId="1C6232ED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5</w:t>
            </w:r>
          </w:p>
        </w:tc>
        <w:tc>
          <w:tcPr>
            <w:tcW w:w="2065" w:type="dxa"/>
          </w:tcPr>
          <w:p w14:paraId="2EA7351C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LED高清大屏</w:t>
            </w:r>
          </w:p>
        </w:tc>
        <w:tc>
          <w:tcPr>
            <w:tcW w:w="2077" w:type="dxa"/>
          </w:tcPr>
          <w:p w14:paraId="5570FDDD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100㎡</w:t>
            </w:r>
          </w:p>
        </w:tc>
        <w:tc>
          <w:tcPr>
            <w:tcW w:w="3424" w:type="dxa"/>
          </w:tcPr>
          <w:p w14:paraId="43D935E7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主屏1块，左右4块侧屏</w:t>
            </w:r>
          </w:p>
        </w:tc>
      </w:tr>
      <w:tr w14:paraId="07578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</w:tcPr>
          <w:p w14:paraId="255675C9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6</w:t>
            </w:r>
          </w:p>
        </w:tc>
        <w:tc>
          <w:tcPr>
            <w:tcW w:w="2065" w:type="dxa"/>
          </w:tcPr>
          <w:p w14:paraId="40DC8D37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雷亚架</w:t>
            </w:r>
          </w:p>
        </w:tc>
        <w:tc>
          <w:tcPr>
            <w:tcW w:w="2077" w:type="dxa"/>
          </w:tcPr>
          <w:p w14:paraId="1EC0DA7F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600支</w:t>
            </w:r>
          </w:p>
        </w:tc>
        <w:tc>
          <w:tcPr>
            <w:tcW w:w="3424" w:type="dxa"/>
          </w:tcPr>
          <w:p w14:paraId="0F367C23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悬挂LED屏、灯光、音响</w:t>
            </w:r>
          </w:p>
        </w:tc>
      </w:tr>
      <w:tr w14:paraId="5BD94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</w:tcPr>
          <w:p w14:paraId="380DB449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7</w:t>
            </w:r>
          </w:p>
        </w:tc>
        <w:tc>
          <w:tcPr>
            <w:tcW w:w="2065" w:type="dxa"/>
          </w:tcPr>
          <w:p w14:paraId="654A5E5C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地毯</w:t>
            </w:r>
          </w:p>
        </w:tc>
        <w:tc>
          <w:tcPr>
            <w:tcW w:w="2077" w:type="dxa"/>
          </w:tcPr>
          <w:p w14:paraId="61EAD54C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112㎡</w:t>
            </w:r>
          </w:p>
        </w:tc>
        <w:tc>
          <w:tcPr>
            <w:tcW w:w="3424" w:type="dxa"/>
          </w:tcPr>
          <w:p w14:paraId="4358D2A4">
            <w:pPr>
              <w:rPr>
                <w:rFonts w:hint="default"/>
                <w:color w:val="auto"/>
              </w:rPr>
            </w:pPr>
            <w:r>
              <w:rPr>
                <w:color w:val="auto"/>
              </w:rPr>
              <w:t>灰色地毯</w:t>
            </w:r>
          </w:p>
        </w:tc>
      </w:tr>
      <w:tr w14:paraId="05143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</w:tcPr>
          <w:p w14:paraId="1FC5832E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8</w:t>
            </w:r>
          </w:p>
        </w:tc>
        <w:tc>
          <w:tcPr>
            <w:tcW w:w="2065" w:type="dxa"/>
          </w:tcPr>
          <w:p w14:paraId="75367D7E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话筒</w:t>
            </w:r>
          </w:p>
        </w:tc>
        <w:tc>
          <w:tcPr>
            <w:tcW w:w="2077" w:type="dxa"/>
          </w:tcPr>
          <w:p w14:paraId="3882F5C8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10支</w:t>
            </w:r>
          </w:p>
        </w:tc>
        <w:tc>
          <w:tcPr>
            <w:tcW w:w="3424" w:type="dxa"/>
          </w:tcPr>
          <w:p w14:paraId="34821BCB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无线手持话筒</w:t>
            </w:r>
          </w:p>
        </w:tc>
      </w:tr>
      <w:tr w14:paraId="72E40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</w:tcPr>
          <w:p w14:paraId="50E172FC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9</w:t>
            </w:r>
          </w:p>
        </w:tc>
        <w:tc>
          <w:tcPr>
            <w:tcW w:w="2065" w:type="dxa"/>
          </w:tcPr>
          <w:p w14:paraId="41FF3087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进口数字调音台</w:t>
            </w:r>
          </w:p>
        </w:tc>
        <w:tc>
          <w:tcPr>
            <w:tcW w:w="2077" w:type="dxa"/>
          </w:tcPr>
          <w:p w14:paraId="5A202FE9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1台</w:t>
            </w:r>
          </w:p>
        </w:tc>
        <w:tc>
          <w:tcPr>
            <w:tcW w:w="3424" w:type="dxa"/>
          </w:tcPr>
          <w:p w14:paraId="5C80B205">
            <w:pPr>
              <w:rPr>
                <w:color w:val="auto"/>
              </w:rPr>
            </w:pPr>
          </w:p>
        </w:tc>
      </w:tr>
      <w:tr w14:paraId="35D35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</w:tcPr>
          <w:p w14:paraId="3BA7BA9B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10</w:t>
            </w:r>
          </w:p>
        </w:tc>
        <w:tc>
          <w:tcPr>
            <w:tcW w:w="2065" w:type="dxa"/>
          </w:tcPr>
          <w:p w14:paraId="35B20EE0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话筒架</w:t>
            </w:r>
          </w:p>
        </w:tc>
        <w:tc>
          <w:tcPr>
            <w:tcW w:w="2077" w:type="dxa"/>
          </w:tcPr>
          <w:p w14:paraId="717C9B36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10支</w:t>
            </w:r>
          </w:p>
        </w:tc>
        <w:tc>
          <w:tcPr>
            <w:tcW w:w="3424" w:type="dxa"/>
          </w:tcPr>
          <w:p w14:paraId="70517652">
            <w:pPr>
              <w:rPr>
                <w:color w:val="auto"/>
              </w:rPr>
            </w:pPr>
          </w:p>
        </w:tc>
      </w:tr>
      <w:tr w14:paraId="19824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</w:tcPr>
          <w:p w14:paraId="6F7F3A07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11</w:t>
            </w:r>
          </w:p>
        </w:tc>
        <w:tc>
          <w:tcPr>
            <w:tcW w:w="2065" w:type="dxa"/>
          </w:tcPr>
          <w:p w14:paraId="062FB278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LED染色灯</w:t>
            </w:r>
          </w:p>
        </w:tc>
        <w:tc>
          <w:tcPr>
            <w:tcW w:w="2077" w:type="dxa"/>
          </w:tcPr>
          <w:p w14:paraId="0E8647A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80支</w:t>
            </w:r>
          </w:p>
        </w:tc>
        <w:tc>
          <w:tcPr>
            <w:tcW w:w="3424" w:type="dxa"/>
          </w:tcPr>
          <w:p w14:paraId="2C7750F5">
            <w:pPr>
              <w:rPr>
                <w:color w:val="auto"/>
              </w:rPr>
            </w:pPr>
          </w:p>
        </w:tc>
      </w:tr>
      <w:tr w14:paraId="7AE26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</w:tcPr>
          <w:p w14:paraId="01127F2F">
            <w:pPr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  <w:r>
              <w:rPr>
                <w:rFonts w:hint="default"/>
                <w:color w:val="auto"/>
              </w:rPr>
              <w:t>2</w:t>
            </w:r>
          </w:p>
        </w:tc>
        <w:tc>
          <w:tcPr>
            <w:tcW w:w="2065" w:type="dxa"/>
          </w:tcPr>
          <w:p w14:paraId="6D5F2303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电脑彩色图案灯</w:t>
            </w:r>
          </w:p>
        </w:tc>
        <w:tc>
          <w:tcPr>
            <w:tcW w:w="2077" w:type="dxa"/>
          </w:tcPr>
          <w:p w14:paraId="205C3B52">
            <w:pPr>
              <w:rPr>
                <w:color w:val="auto"/>
              </w:rPr>
            </w:pPr>
            <w:r>
              <w:rPr>
                <w:rFonts w:hint="default"/>
                <w:color w:val="auto"/>
              </w:rPr>
              <w:t>40</w:t>
            </w:r>
            <w:r>
              <w:rPr>
                <w:rFonts w:hint="eastAsia"/>
                <w:color w:val="auto"/>
              </w:rPr>
              <w:t>支</w:t>
            </w:r>
          </w:p>
        </w:tc>
        <w:tc>
          <w:tcPr>
            <w:tcW w:w="3424" w:type="dxa"/>
          </w:tcPr>
          <w:p w14:paraId="46EE9C2F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含4支观众氛围灯</w:t>
            </w:r>
          </w:p>
        </w:tc>
      </w:tr>
      <w:tr w14:paraId="35C03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</w:tcPr>
          <w:p w14:paraId="5738BB18">
            <w:pPr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  <w:r>
              <w:rPr>
                <w:rFonts w:hint="default"/>
                <w:color w:val="auto"/>
              </w:rPr>
              <w:t>3</w:t>
            </w:r>
          </w:p>
        </w:tc>
        <w:tc>
          <w:tcPr>
            <w:tcW w:w="2065" w:type="dxa"/>
          </w:tcPr>
          <w:p w14:paraId="5380D268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摇臂</w:t>
            </w:r>
          </w:p>
        </w:tc>
        <w:tc>
          <w:tcPr>
            <w:tcW w:w="2077" w:type="dxa"/>
          </w:tcPr>
          <w:p w14:paraId="09BD51A6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1支</w:t>
            </w:r>
          </w:p>
        </w:tc>
        <w:tc>
          <w:tcPr>
            <w:tcW w:w="3424" w:type="dxa"/>
          </w:tcPr>
          <w:p w14:paraId="37EAC9BF">
            <w:pPr>
              <w:rPr>
                <w:color w:val="auto"/>
              </w:rPr>
            </w:pPr>
          </w:p>
        </w:tc>
      </w:tr>
      <w:tr w14:paraId="1CCE0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</w:tcPr>
          <w:p w14:paraId="005E0FFA">
            <w:pPr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  <w:r>
              <w:rPr>
                <w:rFonts w:hint="default"/>
                <w:color w:val="auto"/>
              </w:rPr>
              <w:t>4</w:t>
            </w:r>
          </w:p>
        </w:tc>
        <w:tc>
          <w:tcPr>
            <w:tcW w:w="2065" w:type="dxa"/>
          </w:tcPr>
          <w:p w14:paraId="7D07BFC4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航拍</w:t>
            </w:r>
          </w:p>
        </w:tc>
        <w:tc>
          <w:tcPr>
            <w:tcW w:w="2077" w:type="dxa"/>
          </w:tcPr>
          <w:p w14:paraId="1D5DEF66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1个</w:t>
            </w:r>
          </w:p>
        </w:tc>
        <w:tc>
          <w:tcPr>
            <w:tcW w:w="3424" w:type="dxa"/>
          </w:tcPr>
          <w:p w14:paraId="0A74097A">
            <w:pPr>
              <w:rPr>
                <w:color w:val="auto"/>
              </w:rPr>
            </w:pPr>
          </w:p>
        </w:tc>
      </w:tr>
    </w:tbl>
    <w:p w14:paraId="74C83B6A">
      <w:pPr>
        <w:tabs>
          <w:tab w:val="left" w:pos="956"/>
          <w:tab w:val="left" w:pos="3021"/>
          <w:tab w:val="left" w:pos="5098"/>
        </w:tabs>
        <w:rPr>
          <w:color w:val="auto"/>
        </w:rPr>
      </w:pPr>
      <w:r>
        <w:rPr>
          <w:rFonts w:hint="eastAsia"/>
          <w:color w:val="auto"/>
        </w:rPr>
        <w:t>人员配套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</w:p>
    <w:p w14:paraId="115780A1">
      <w:pPr>
        <w:tabs>
          <w:tab w:val="left" w:pos="956"/>
          <w:tab w:val="left" w:pos="3021"/>
          <w:tab w:val="left" w:pos="5098"/>
        </w:tabs>
        <w:rPr>
          <w:color w:val="auto"/>
        </w:rPr>
      </w:pPr>
      <w:r>
        <w:rPr>
          <w:rFonts w:hint="eastAsia"/>
          <w:color w:val="auto"/>
        </w:rPr>
        <w:t>1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摄像师</w:t>
      </w:r>
      <w:r>
        <w:rPr>
          <w:rFonts w:hint="default"/>
          <w:color w:val="auto"/>
        </w:rPr>
        <w:t>4</w:t>
      </w:r>
      <w:r>
        <w:rPr>
          <w:rFonts w:hint="eastAsia"/>
          <w:color w:val="auto"/>
        </w:rPr>
        <w:t>人：1主机位，</w:t>
      </w:r>
      <w:r>
        <w:rPr>
          <w:rFonts w:hint="default"/>
          <w:color w:val="auto"/>
        </w:rPr>
        <w:t>3</w:t>
      </w:r>
      <w:r>
        <w:rPr>
          <w:rFonts w:hint="eastAsia"/>
          <w:color w:val="auto"/>
        </w:rPr>
        <w:t>个侧机位，航拍、跟拍；</w:t>
      </w:r>
      <w:r>
        <w:rPr>
          <w:color w:val="auto"/>
        </w:rPr>
        <w:tab/>
      </w:r>
      <w:r>
        <w:rPr>
          <w:color w:val="auto"/>
        </w:rPr>
        <w:tab/>
      </w:r>
    </w:p>
    <w:p w14:paraId="52E33549">
      <w:pPr>
        <w:tabs>
          <w:tab w:val="left" w:pos="956"/>
          <w:tab w:val="left" w:pos="3021"/>
          <w:tab w:val="left" w:pos="5098"/>
        </w:tabs>
        <w:rPr>
          <w:color w:val="auto"/>
        </w:rPr>
      </w:pPr>
      <w:r>
        <w:rPr>
          <w:rFonts w:hint="eastAsia"/>
          <w:color w:val="auto"/>
        </w:rPr>
        <w:t>2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导演2人；</w:t>
      </w:r>
      <w:r>
        <w:rPr>
          <w:color w:val="auto"/>
        </w:rPr>
        <w:tab/>
      </w:r>
      <w:r>
        <w:rPr>
          <w:color w:val="auto"/>
        </w:rPr>
        <w:tab/>
      </w:r>
    </w:p>
    <w:p w14:paraId="273A4E66">
      <w:pPr>
        <w:tabs>
          <w:tab w:val="left" w:pos="956"/>
          <w:tab w:val="left" w:pos="3021"/>
          <w:tab w:val="left" w:pos="5098"/>
        </w:tabs>
        <w:rPr>
          <w:color w:val="auto"/>
        </w:rPr>
      </w:pPr>
      <w:r>
        <w:rPr>
          <w:rFonts w:hint="eastAsia"/>
          <w:color w:val="auto"/>
        </w:rPr>
        <w:t>3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化妆服装服务：主持人</w:t>
      </w:r>
      <w:r>
        <w:rPr>
          <w:rFonts w:hint="eastAsia"/>
          <w:color w:val="auto"/>
          <w:lang w:val="en-US" w:eastAsia="zh-CN"/>
        </w:rPr>
        <w:t>及演员</w:t>
      </w:r>
      <w:r>
        <w:rPr>
          <w:rFonts w:hint="eastAsia"/>
          <w:color w:val="auto"/>
        </w:rPr>
        <w:t>服装租赁、化妆。</w:t>
      </w:r>
      <w:r>
        <w:rPr>
          <w:color w:val="auto"/>
        </w:rPr>
        <w:tab/>
      </w:r>
      <w:r>
        <w:rPr>
          <w:color w:val="auto"/>
        </w:rPr>
        <w:tab/>
      </w:r>
    </w:p>
    <w:p w14:paraId="72B71AE2">
      <w:pPr>
        <w:rPr>
          <w:rFonts w:hint="eastAsia"/>
          <w:color w:val="auto"/>
        </w:rPr>
      </w:pPr>
      <w:r>
        <w:rPr>
          <w:rFonts w:hint="eastAsia"/>
          <w:color w:val="auto"/>
        </w:rPr>
        <w:t>备注：报价包含设备运输、搭建、拆除、人工、辅材、税费、保险等全部包干费用，采购人不再另行支付任何费用。</w:t>
      </w:r>
    </w:p>
    <w:p w14:paraId="43E011B1">
      <w:pPr>
        <w:rPr>
          <w:rFonts w:hint="eastAsia"/>
          <w:color w:val="auto"/>
        </w:rPr>
      </w:pPr>
    </w:p>
    <w:p w14:paraId="6FB7A0C5">
      <w:pPr>
        <w:rPr>
          <w:rFonts w:hint="eastAsia"/>
          <w:b/>
          <w:bCs/>
          <w:color w:val="auto"/>
          <w:sz w:val="24"/>
          <w:szCs w:val="24"/>
        </w:rPr>
      </w:pPr>
      <w:r>
        <w:rPr>
          <w:rFonts w:hint="eastAsia"/>
          <w:b/>
          <w:bCs/>
          <w:color w:val="auto"/>
          <w:sz w:val="24"/>
          <w:szCs w:val="24"/>
        </w:rPr>
        <w:t>四、商务条款</w:t>
      </w:r>
    </w:p>
    <w:p w14:paraId="0C4BE4CC">
      <w:pPr>
        <w:rPr>
          <w:rFonts w:hint="eastAsia"/>
          <w:color w:val="auto"/>
        </w:rPr>
      </w:pPr>
      <w:r>
        <w:rPr>
          <w:rFonts w:hint="eastAsia"/>
          <w:color w:val="auto"/>
        </w:rPr>
        <w:t>1. 付款方式：晚会验收合格、全部视频资料交付完成后，按</w:t>
      </w:r>
      <w:r>
        <w:rPr>
          <w:rFonts w:hint="eastAsia"/>
          <w:color w:val="auto"/>
          <w:lang w:val="en-US" w:eastAsia="zh-CN"/>
        </w:rPr>
        <w:t>学校</w:t>
      </w:r>
      <w:r>
        <w:rPr>
          <w:rFonts w:hint="eastAsia"/>
          <w:color w:val="auto"/>
        </w:rPr>
        <w:t>流程办理支付。</w:t>
      </w:r>
    </w:p>
    <w:p w14:paraId="1AE4FC69">
      <w:pPr>
        <w:rPr>
          <w:rFonts w:hint="eastAsia"/>
          <w:color w:val="auto"/>
        </w:rPr>
      </w:pPr>
      <w:r>
        <w:rPr>
          <w:rFonts w:hint="eastAsia"/>
          <w:color w:val="auto"/>
        </w:rPr>
        <w:t>2. 投标保证金：报价单位递交文件前，向学校缴纳2000元投标保证金；成交单位保证金自动转为履约保证金，晚会圆满结束无违约无息退还；未成交单位，询价评审结束后无息退回投标保证金。</w:t>
      </w:r>
    </w:p>
    <w:p w14:paraId="00E9F62F">
      <w:pPr>
        <w:rPr>
          <w:rFonts w:hint="eastAsia"/>
          <w:color w:val="auto"/>
        </w:rPr>
      </w:pPr>
    </w:p>
    <w:p w14:paraId="18BEC4BA">
      <w:pPr>
        <w:rPr>
          <w:rFonts w:hint="eastAsia"/>
          <w:b/>
          <w:bCs/>
          <w:color w:val="auto"/>
          <w:sz w:val="24"/>
          <w:szCs w:val="24"/>
        </w:rPr>
      </w:pPr>
      <w:r>
        <w:rPr>
          <w:rFonts w:hint="eastAsia"/>
          <w:b/>
          <w:bCs/>
          <w:color w:val="auto"/>
          <w:sz w:val="24"/>
          <w:szCs w:val="24"/>
        </w:rPr>
        <w:t>五、报价文件内容要求</w:t>
      </w:r>
    </w:p>
    <w:p w14:paraId="480DA386">
      <w:pPr>
        <w:rPr>
          <w:rFonts w:hint="eastAsia"/>
          <w:color w:val="auto"/>
        </w:rPr>
      </w:pPr>
      <w:r>
        <w:rPr>
          <w:rFonts w:hint="eastAsia"/>
          <w:color w:val="auto"/>
        </w:rPr>
        <w:t>报价文件须附带活动策划书，填写项目报价明细表，向潍坊渤海教育集团圣都校区申报。</w:t>
      </w:r>
    </w:p>
    <w:p w14:paraId="35D710C7">
      <w:pPr>
        <w:rPr>
          <w:rFonts w:hint="eastAsia"/>
          <w:color w:val="auto"/>
        </w:rPr>
      </w:pPr>
      <w:r>
        <w:rPr>
          <w:rFonts w:hint="eastAsia"/>
          <w:color w:val="auto"/>
        </w:rPr>
        <w:t>1. 报价文件封面注明：潍坊渤海教育集团圣都校区2026金秋艺术节报价书；</w:t>
      </w:r>
    </w:p>
    <w:p w14:paraId="75ED2FB9">
      <w:pPr>
        <w:rPr>
          <w:rFonts w:hint="eastAsia"/>
          <w:color w:val="auto"/>
        </w:rPr>
      </w:pPr>
      <w:r>
        <w:rPr>
          <w:rFonts w:hint="eastAsia"/>
          <w:color w:val="auto"/>
        </w:rPr>
        <w:t>2. 文件字迹清晰，加盖单位公章，内附舞台综合效果图；</w:t>
      </w:r>
    </w:p>
    <w:p w14:paraId="22081D39">
      <w:pPr>
        <w:rPr>
          <w:rFonts w:hint="eastAsia"/>
          <w:color w:val="auto"/>
        </w:rPr>
      </w:pPr>
      <w:r>
        <w:rPr>
          <w:rFonts w:hint="eastAsia"/>
          <w:color w:val="auto"/>
        </w:rPr>
        <w:t>3. 材料清单：①活动策划方案 ②报价明细表 ③营业执照复印件 ④同类项目业绩证明 ⑤舞台效果图 ⑥安全承诺书。</w:t>
      </w:r>
    </w:p>
    <w:p w14:paraId="0DE0AB72">
      <w:pPr>
        <w:rPr>
          <w:rFonts w:hint="eastAsia"/>
          <w:color w:val="auto"/>
        </w:rPr>
      </w:pPr>
    </w:p>
    <w:p w14:paraId="46384A4C">
      <w:pPr>
        <w:rPr>
          <w:rFonts w:hint="eastAsia"/>
          <w:b/>
          <w:bCs/>
          <w:color w:val="auto"/>
          <w:sz w:val="24"/>
          <w:szCs w:val="24"/>
        </w:rPr>
      </w:pPr>
      <w:r>
        <w:rPr>
          <w:rFonts w:hint="eastAsia"/>
          <w:b/>
          <w:bCs/>
          <w:color w:val="auto"/>
          <w:sz w:val="24"/>
          <w:szCs w:val="24"/>
        </w:rPr>
        <w:t>六、时间安排</w:t>
      </w:r>
    </w:p>
    <w:p w14:paraId="484CE2C2">
      <w:pPr>
        <w:rPr>
          <w:rFonts w:hint="eastAsia"/>
          <w:color w:val="auto"/>
        </w:rPr>
      </w:pPr>
      <w:r>
        <w:rPr>
          <w:rFonts w:hint="eastAsia"/>
          <w:color w:val="auto"/>
        </w:rPr>
        <w:t>1. 报名时间：本询价公告发布之日起至</w:t>
      </w:r>
      <w:r>
        <w:rPr>
          <w:rFonts w:hint="eastAsia"/>
          <w:color w:val="auto"/>
          <w:lang w:val="en-US" w:eastAsia="zh-CN"/>
        </w:rPr>
        <w:t>2026</w:t>
      </w:r>
      <w:r>
        <w:rPr>
          <w:rFonts w:hint="eastAsia"/>
          <w:color w:val="auto"/>
        </w:rPr>
        <w:t>年9月</w:t>
      </w:r>
      <w:r>
        <w:rPr>
          <w:rFonts w:hint="eastAsia"/>
          <w:color w:val="auto"/>
          <w:lang w:val="en-US" w:eastAsia="zh-CN"/>
        </w:rPr>
        <w:t>13</w:t>
      </w:r>
      <w:r>
        <w:rPr>
          <w:rFonts w:hint="eastAsia"/>
          <w:color w:val="auto"/>
        </w:rPr>
        <w:t>日1</w:t>
      </w:r>
      <w:r>
        <w:rPr>
          <w:rFonts w:hint="eastAsia"/>
          <w:color w:val="auto"/>
          <w:lang w:val="en-US" w:eastAsia="zh-CN"/>
        </w:rPr>
        <w:t>7</w:t>
      </w:r>
      <w:r>
        <w:rPr>
          <w:rFonts w:hint="eastAsia"/>
          <w:color w:val="auto"/>
        </w:rPr>
        <w:t>:00</w:t>
      </w:r>
      <w:r>
        <w:rPr>
          <w:rFonts w:hint="eastAsia"/>
          <w:color w:val="auto"/>
          <w:lang w:val="en-US" w:eastAsia="zh-CN"/>
        </w:rPr>
        <w:t>前</w:t>
      </w:r>
      <w:r>
        <w:rPr>
          <w:rFonts w:hint="eastAsia"/>
          <w:color w:val="auto"/>
        </w:rPr>
        <w:t>。</w:t>
      </w:r>
    </w:p>
    <w:p w14:paraId="6ED85437">
      <w:pPr>
        <w:rPr>
          <w:rFonts w:hint="eastAsia"/>
          <w:color w:val="auto"/>
        </w:rPr>
      </w:pPr>
      <w:r>
        <w:rPr>
          <w:rFonts w:hint="eastAsia"/>
          <w:color w:val="auto"/>
        </w:rPr>
        <w:t>2. 报价文件截止递交时间：2026年9月</w:t>
      </w:r>
      <w:r>
        <w:rPr>
          <w:rFonts w:hint="eastAsia"/>
          <w:color w:val="auto"/>
          <w:lang w:val="en-US" w:eastAsia="zh-CN"/>
        </w:rPr>
        <w:t>14</w:t>
      </w:r>
      <w:r>
        <w:rPr>
          <w:rFonts w:hint="eastAsia"/>
          <w:color w:val="auto"/>
        </w:rPr>
        <w:t>日上午9:00前，逾期不予接收。</w:t>
      </w:r>
    </w:p>
    <w:p w14:paraId="5EE1A1E4">
      <w:pPr>
        <w:rPr>
          <w:rFonts w:hint="eastAsia"/>
          <w:color w:val="auto"/>
        </w:rPr>
      </w:pPr>
      <w:r>
        <w:rPr>
          <w:rFonts w:hint="eastAsia"/>
          <w:color w:val="auto"/>
        </w:rPr>
        <w:t>3. 递交地点：圣都中学行政办公楼四楼会议室，现场递交报价文件、缴纳保证金。</w:t>
      </w:r>
    </w:p>
    <w:p w14:paraId="2339A7C1">
      <w:pPr>
        <w:rPr>
          <w:rFonts w:hint="eastAsia"/>
          <w:color w:val="auto"/>
        </w:rPr>
      </w:pPr>
      <w:r>
        <w:rPr>
          <w:rFonts w:hint="eastAsia"/>
          <w:color w:val="auto"/>
        </w:rPr>
        <w:t>4. 评审时间：2026年9月</w:t>
      </w:r>
      <w:r>
        <w:rPr>
          <w:rFonts w:hint="eastAsia"/>
          <w:color w:val="auto"/>
          <w:lang w:val="en-US" w:eastAsia="zh-CN"/>
        </w:rPr>
        <w:t>14</w:t>
      </w:r>
      <w:r>
        <w:rPr>
          <w:rFonts w:hint="eastAsia"/>
          <w:color w:val="auto"/>
        </w:rPr>
        <w:t>日上午9:00开始评审。</w:t>
      </w:r>
    </w:p>
    <w:p w14:paraId="28FC0825">
      <w:pPr>
        <w:rPr>
          <w:rFonts w:hint="eastAsia"/>
          <w:color w:val="auto"/>
        </w:rPr>
      </w:pPr>
      <w:r>
        <w:rPr>
          <w:rFonts w:hint="eastAsia"/>
          <w:color w:val="auto"/>
        </w:rPr>
        <w:t>5. 评审结束后，校方通知成交单位，当日领取成交通知书并签订演出服务合同。</w:t>
      </w:r>
    </w:p>
    <w:p w14:paraId="64D052EF">
      <w:pPr>
        <w:rPr>
          <w:rFonts w:hint="eastAsia"/>
          <w:b/>
          <w:bCs/>
          <w:color w:val="auto"/>
          <w:sz w:val="24"/>
          <w:szCs w:val="24"/>
        </w:rPr>
      </w:pPr>
    </w:p>
    <w:p w14:paraId="392B7AAA">
      <w:pPr>
        <w:rPr>
          <w:rFonts w:hint="eastAsia"/>
          <w:b/>
          <w:bCs/>
          <w:color w:val="auto"/>
          <w:sz w:val="24"/>
          <w:szCs w:val="24"/>
        </w:rPr>
      </w:pPr>
      <w:r>
        <w:rPr>
          <w:rFonts w:hint="eastAsia"/>
          <w:b/>
          <w:bCs/>
          <w:color w:val="auto"/>
          <w:sz w:val="24"/>
          <w:szCs w:val="24"/>
        </w:rPr>
        <w:t>七、评标办法（综合评分法，总分100分）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1502"/>
        <w:gridCol w:w="4743"/>
      </w:tblGrid>
      <w:tr w14:paraId="57EF4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2130" w:type="dxa"/>
            <w:vAlign w:val="center"/>
          </w:tcPr>
          <w:p w14:paraId="79C5922B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评分因素</w:t>
            </w:r>
          </w:p>
        </w:tc>
        <w:tc>
          <w:tcPr>
            <w:tcW w:w="1502" w:type="dxa"/>
            <w:vAlign w:val="center"/>
          </w:tcPr>
          <w:p w14:paraId="10F84A64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分值</w:t>
            </w:r>
          </w:p>
        </w:tc>
        <w:tc>
          <w:tcPr>
            <w:tcW w:w="4743" w:type="dxa"/>
            <w:vAlign w:val="center"/>
          </w:tcPr>
          <w:p w14:paraId="29AFFCD6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评分标准</w:t>
            </w:r>
          </w:p>
        </w:tc>
      </w:tr>
      <w:tr w14:paraId="7DA09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0DEFCBA0">
            <w:pPr>
              <w:jc w:val="center"/>
              <w:rPr>
                <w:b/>
                <w:bCs/>
                <w:color w:val="auto"/>
                <w:sz w:val="22"/>
                <w:szCs w:val="28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8"/>
              </w:rPr>
              <w:t>投标报价（40分）</w:t>
            </w:r>
          </w:p>
        </w:tc>
        <w:tc>
          <w:tcPr>
            <w:tcW w:w="1502" w:type="dxa"/>
            <w:vAlign w:val="center"/>
          </w:tcPr>
          <w:p w14:paraId="43B93077">
            <w:pPr>
              <w:jc w:val="center"/>
              <w:rPr>
                <w:b/>
                <w:bCs/>
                <w:color w:val="auto"/>
                <w:sz w:val="22"/>
                <w:szCs w:val="28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8"/>
              </w:rPr>
              <w:t>40</w:t>
            </w:r>
          </w:p>
        </w:tc>
        <w:tc>
          <w:tcPr>
            <w:tcW w:w="4743" w:type="dxa"/>
          </w:tcPr>
          <w:p w14:paraId="2854475F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满足询价文件全部实质性要求且报价最低的价格作为基准价，基准价得满分40分。其他供应商报价得分计算公式：报价得分=（基准价/投标报价）×40%×100</w:t>
            </w:r>
          </w:p>
        </w:tc>
      </w:tr>
      <w:tr w14:paraId="782C5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2130" w:type="dxa"/>
            <w:vAlign w:val="center"/>
          </w:tcPr>
          <w:p w14:paraId="0C6C3C9C">
            <w:pPr>
              <w:jc w:val="center"/>
              <w:rPr>
                <w:b/>
                <w:bCs/>
                <w:color w:val="auto"/>
                <w:sz w:val="22"/>
                <w:szCs w:val="28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8"/>
              </w:rPr>
              <w:t>演出服务（20分）</w:t>
            </w:r>
          </w:p>
        </w:tc>
        <w:tc>
          <w:tcPr>
            <w:tcW w:w="1502" w:type="dxa"/>
            <w:vAlign w:val="center"/>
          </w:tcPr>
          <w:p w14:paraId="634F24AD">
            <w:pPr>
              <w:jc w:val="center"/>
              <w:rPr>
                <w:b/>
                <w:bCs/>
                <w:color w:val="auto"/>
                <w:sz w:val="22"/>
                <w:szCs w:val="28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8"/>
              </w:rPr>
              <w:t>20</w:t>
            </w:r>
          </w:p>
        </w:tc>
        <w:tc>
          <w:tcPr>
            <w:tcW w:w="4743" w:type="dxa"/>
          </w:tcPr>
          <w:p w14:paraId="41063022">
            <w:pPr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晚会配套服务完善度</w:t>
            </w:r>
            <w:r>
              <w:rPr>
                <w:rFonts w:hint="eastAsia"/>
                <w:color w:val="auto"/>
                <w:lang w:val="en-US" w:eastAsia="zh-CN"/>
              </w:rPr>
              <w:t>20</w:t>
            </w:r>
            <w:r>
              <w:rPr>
                <w:rFonts w:hint="eastAsia"/>
                <w:color w:val="auto"/>
              </w:rPr>
              <w:t>分，从服装</w:t>
            </w: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端庄大方，符合校园晚会场合</w:t>
            </w:r>
            <w:r>
              <w:rPr>
                <w:rFonts w:hint="eastAsia"/>
                <w:color w:val="auto"/>
                <w:lang w:eastAsia="zh-CN"/>
              </w:rPr>
              <w:t>）</w:t>
            </w:r>
            <w:r>
              <w:rPr>
                <w:rFonts w:hint="eastAsia"/>
                <w:color w:val="auto"/>
              </w:rPr>
              <w:t>、化妆</w:t>
            </w: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淡妆为主，拒绝浓妆</w:t>
            </w:r>
            <w:r>
              <w:rPr>
                <w:rFonts w:hint="eastAsia"/>
                <w:color w:val="auto"/>
                <w:lang w:eastAsia="zh-CN"/>
              </w:rPr>
              <w:t>）</w:t>
            </w:r>
            <w:r>
              <w:rPr>
                <w:rFonts w:hint="eastAsia"/>
                <w:color w:val="auto"/>
              </w:rPr>
              <w:t>、直播</w:t>
            </w: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使用平台</w:t>
            </w:r>
            <w:r>
              <w:rPr>
                <w:rFonts w:hint="eastAsia"/>
                <w:color w:val="auto"/>
                <w:lang w:eastAsia="zh-CN"/>
              </w:rPr>
              <w:t>）</w:t>
            </w:r>
            <w:r>
              <w:rPr>
                <w:rFonts w:hint="eastAsia"/>
                <w:color w:val="auto"/>
              </w:rPr>
              <w:t>、录像交付等配套完整性综合打分</w:t>
            </w:r>
            <w:r>
              <w:rPr>
                <w:rFonts w:hint="eastAsia"/>
                <w:color w:val="auto"/>
                <w:lang w:eastAsia="zh-CN"/>
              </w:rPr>
              <w:t>，</w:t>
            </w:r>
            <w:r>
              <w:rPr>
                <w:rFonts w:hint="eastAsia"/>
                <w:color w:val="auto"/>
                <w:lang w:val="en-US" w:eastAsia="zh-CN"/>
              </w:rPr>
              <w:t>分20</w:t>
            </w:r>
            <w:r>
              <w:rPr>
                <w:rFonts w:hint="eastAsia"/>
                <w:color w:val="auto"/>
              </w:rPr>
              <w:t>/</w:t>
            </w:r>
            <w:r>
              <w:rPr>
                <w:rFonts w:hint="eastAsia"/>
                <w:color w:val="auto"/>
                <w:lang w:val="en-US" w:eastAsia="zh-CN"/>
              </w:rPr>
              <w:t>15</w:t>
            </w:r>
            <w:r>
              <w:rPr>
                <w:rFonts w:hint="eastAsia"/>
                <w:color w:val="auto"/>
              </w:rPr>
              <w:t>/</w:t>
            </w:r>
            <w:r>
              <w:rPr>
                <w:rFonts w:hint="eastAsia"/>
                <w:color w:val="auto"/>
                <w:lang w:val="en-US" w:eastAsia="zh-CN"/>
              </w:rPr>
              <w:t>10</w:t>
            </w:r>
            <w:r>
              <w:rPr>
                <w:rFonts w:hint="eastAsia"/>
                <w:color w:val="auto"/>
              </w:rPr>
              <w:t>分</w:t>
            </w:r>
            <w:r>
              <w:rPr>
                <w:rFonts w:hint="eastAsia"/>
                <w:color w:val="auto"/>
                <w:lang w:val="en-US" w:eastAsia="zh-CN"/>
              </w:rPr>
              <w:t>三挡。</w:t>
            </w:r>
          </w:p>
        </w:tc>
      </w:tr>
      <w:tr w14:paraId="33F9D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9" w:hRule="atLeast"/>
        </w:trPr>
        <w:tc>
          <w:tcPr>
            <w:tcW w:w="2130" w:type="dxa"/>
            <w:vAlign w:val="center"/>
          </w:tcPr>
          <w:p w14:paraId="7FF74F07">
            <w:pPr>
              <w:jc w:val="center"/>
              <w:rPr>
                <w:b/>
                <w:bCs/>
                <w:color w:val="auto"/>
                <w:sz w:val="22"/>
                <w:szCs w:val="28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8"/>
              </w:rPr>
              <w:t>导演策划（20分）</w:t>
            </w:r>
          </w:p>
        </w:tc>
        <w:tc>
          <w:tcPr>
            <w:tcW w:w="1502" w:type="dxa"/>
            <w:vAlign w:val="center"/>
          </w:tcPr>
          <w:p w14:paraId="0877CA8F">
            <w:pPr>
              <w:jc w:val="center"/>
              <w:rPr>
                <w:b/>
                <w:bCs/>
                <w:color w:val="auto"/>
                <w:sz w:val="22"/>
                <w:szCs w:val="28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8"/>
              </w:rPr>
              <w:t>20</w:t>
            </w:r>
          </w:p>
        </w:tc>
        <w:tc>
          <w:tcPr>
            <w:tcW w:w="4743" w:type="dxa"/>
          </w:tcPr>
          <w:p w14:paraId="1F30B41C"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1.可提供全程导演服务，保障彩排及正式演出，得5分。</w:t>
            </w:r>
          </w:p>
          <w:p w14:paraId="6030D25F">
            <w:pPr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2.提供舞台效果图，按效果图质量依次得5分、3分、1分。</w:t>
            </w:r>
          </w:p>
          <w:p w14:paraId="1C711D93">
            <w:pPr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3.从节目编排、设备保障、安全预案等方面，依据策划方案完整性、可行性打分，最高10分，分10/6/2分三档。</w:t>
            </w:r>
          </w:p>
        </w:tc>
      </w:tr>
      <w:tr w14:paraId="41059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8" w:hRule="atLeast"/>
        </w:trPr>
        <w:tc>
          <w:tcPr>
            <w:tcW w:w="2130" w:type="dxa"/>
            <w:vAlign w:val="center"/>
          </w:tcPr>
          <w:p w14:paraId="3F8C10F1">
            <w:pPr>
              <w:jc w:val="center"/>
              <w:rPr>
                <w:b/>
                <w:bCs/>
                <w:color w:val="auto"/>
                <w:sz w:val="22"/>
                <w:szCs w:val="28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8"/>
              </w:rPr>
              <w:t>业绩能力（20分）</w:t>
            </w:r>
          </w:p>
        </w:tc>
        <w:tc>
          <w:tcPr>
            <w:tcW w:w="1502" w:type="dxa"/>
            <w:vAlign w:val="center"/>
          </w:tcPr>
          <w:p w14:paraId="42F9A8F6">
            <w:pPr>
              <w:jc w:val="center"/>
              <w:rPr>
                <w:b/>
                <w:bCs/>
                <w:color w:val="auto"/>
                <w:sz w:val="22"/>
                <w:szCs w:val="28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8"/>
              </w:rPr>
              <w:t>20</w:t>
            </w:r>
          </w:p>
        </w:tc>
        <w:tc>
          <w:tcPr>
            <w:tcW w:w="4743" w:type="dxa"/>
          </w:tcPr>
          <w:p w14:paraId="00764161"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1.20</w:t>
            </w:r>
            <w:r>
              <w:rPr>
                <w:rFonts w:hint="eastAsia"/>
                <w:color w:val="auto"/>
                <w:lang w:val="en-US" w:eastAsia="zh-CN"/>
              </w:rPr>
              <w:t>21</w:t>
            </w:r>
            <w:r>
              <w:rPr>
                <w:rFonts w:hint="eastAsia"/>
                <w:color w:val="auto"/>
              </w:rPr>
              <w:t>年1月1日（合同签订日期）以来，承担过5万元及以上同类文艺汇演项目，每个合同得2分，本项最高10分（须附合同复印件入响应文件，无材料不计分）。</w:t>
            </w:r>
          </w:p>
          <w:p w14:paraId="2B55EACE">
            <w:pPr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2.技术人员证书：音响师持证得2分，灯光师持证得2分，本项满分</w:t>
            </w:r>
            <w:r>
              <w:rPr>
                <w:rFonts w:hint="eastAsia"/>
                <w:color w:val="auto"/>
                <w:lang w:val="en-US" w:eastAsia="zh-CN"/>
              </w:rPr>
              <w:t>4</w:t>
            </w:r>
            <w:r>
              <w:rPr>
                <w:rFonts w:hint="eastAsia"/>
                <w:color w:val="auto"/>
              </w:rPr>
              <w:t>分。</w:t>
            </w:r>
          </w:p>
          <w:p w14:paraId="51D70E1A">
            <w:pPr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3.依据经营资质、企业规模综合打分，依次6分、4分、2分。</w:t>
            </w:r>
          </w:p>
        </w:tc>
      </w:tr>
    </w:tbl>
    <w:p w14:paraId="4152ED25">
      <w:pPr>
        <w:rPr>
          <w:rFonts w:hint="eastAsia"/>
          <w:color w:val="auto"/>
          <w:sz w:val="32"/>
          <w:szCs w:val="40"/>
        </w:rPr>
      </w:pPr>
    </w:p>
    <w:p w14:paraId="1BB167A3">
      <w:pPr>
        <w:jc w:val="center"/>
        <w:rPr>
          <w:rFonts w:hint="eastAsia" w:eastAsiaTheme="minorEastAsia"/>
          <w:color w:val="auto"/>
          <w:sz w:val="32"/>
          <w:szCs w:val="40"/>
          <w:lang w:val="en-US" w:eastAsia="zh-CN"/>
        </w:rPr>
      </w:pPr>
      <w:r>
        <w:rPr>
          <w:rFonts w:hint="eastAsia"/>
          <w:color w:val="auto"/>
          <w:sz w:val="32"/>
          <w:szCs w:val="40"/>
          <w:lang w:val="en-US" w:eastAsia="zh-CN"/>
        </w:rPr>
        <w:t>评分表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94"/>
        <w:gridCol w:w="4428"/>
      </w:tblGrid>
      <w:tr w14:paraId="5A0EA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4094" w:type="dxa"/>
            <w:vAlign w:val="center"/>
          </w:tcPr>
          <w:p w14:paraId="4D2BBDE6">
            <w:pPr>
              <w:jc w:val="center"/>
              <w:rPr>
                <w:b/>
                <w:bCs/>
                <w:color w:val="auto"/>
                <w:sz w:val="24"/>
                <w:szCs w:val="32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32"/>
              </w:rPr>
              <w:t>评分项目（分值）</w:t>
            </w:r>
          </w:p>
        </w:tc>
        <w:tc>
          <w:tcPr>
            <w:tcW w:w="4428" w:type="dxa"/>
            <w:vAlign w:val="center"/>
          </w:tcPr>
          <w:p w14:paraId="5D9D42AD">
            <w:pPr>
              <w:jc w:val="center"/>
              <w:rPr>
                <w:b/>
                <w:bCs/>
                <w:color w:val="auto"/>
                <w:sz w:val="24"/>
                <w:szCs w:val="32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32"/>
              </w:rPr>
              <w:t>得分</w:t>
            </w:r>
          </w:p>
        </w:tc>
      </w:tr>
      <w:tr w14:paraId="02086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4094" w:type="dxa"/>
            <w:vAlign w:val="center"/>
          </w:tcPr>
          <w:p w14:paraId="47963523">
            <w:pPr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/>
                <w:color w:val="auto"/>
                <w:sz w:val="22"/>
                <w:szCs w:val="28"/>
              </w:rPr>
              <w:t>投标报价（40分）</w:t>
            </w:r>
          </w:p>
        </w:tc>
        <w:tc>
          <w:tcPr>
            <w:tcW w:w="4428" w:type="dxa"/>
            <w:vAlign w:val="center"/>
          </w:tcPr>
          <w:p w14:paraId="190BB496">
            <w:pPr>
              <w:jc w:val="center"/>
              <w:rPr>
                <w:color w:val="auto"/>
                <w:sz w:val="22"/>
                <w:szCs w:val="28"/>
              </w:rPr>
            </w:pPr>
          </w:p>
        </w:tc>
      </w:tr>
      <w:tr w14:paraId="48239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4094" w:type="dxa"/>
            <w:vAlign w:val="center"/>
          </w:tcPr>
          <w:p w14:paraId="1E445FED">
            <w:pPr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/>
                <w:color w:val="auto"/>
                <w:sz w:val="22"/>
                <w:szCs w:val="28"/>
              </w:rPr>
              <w:t>演出服务（20分）</w:t>
            </w:r>
          </w:p>
        </w:tc>
        <w:tc>
          <w:tcPr>
            <w:tcW w:w="4428" w:type="dxa"/>
            <w:vAlign w:val="center"/>
          </w:tcPr>
          <w:p w14:paraId="01073D22">
            <w:pPr>
              <w:jc w:val="center"/>
              <w:rPr>
                <w:color w:val="auto"/>
                <w:sz w:val="22"/>
                <w:szCs w:val="28"/>
              </w:rPr>
            </w:pPr>
          </w:p>
        </w:tc>
      </w:tr>
      <w:tr w14:paraId="2A4DE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4094" w:type="dxa"/>
            <w:vAlign w:val="center"/>
          </w:tcPr>
          <w:p w14:paraId="1D273FEB">
            <w:pPr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/>
                <w:color w:val="auto"/>
                <w:sz w:val="22"/>
                <w:szCs w:val="28"/>
              </w:rPr>
              <w:t>导演策划（20分）</w:t>
            </w:r>
          </w:p>
        </w:tc>
        <w:tc>
          <w:tcPr>
            <w:tcW w:w="4428" w:type="dxa"/>
            <w:vAlign w:val="center"/>
          </w:tcPr>
          <w:p w14:paraId="21EAFF05">
            <w:pPr>
              <w:jc w:val="center"/>
              <w:rPr>
                <w:color w:val="auto"/>
                <w:sz w:val="22"/>
                <w:szCs w:val="28"/>
              </w:rPr>
            </w:pPr>
          </w:p>
        </w:tc>
      </w:tr>
      <w:tr w14:paraId="4DE50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4094" w:type="dxa"/>
            <w:vAlign w:val="center"/>
          </w:tcPr>
          <w:p w14:paraId="0BDECA67">
            <w:pPr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/>
                <w:color w:val="auto"/>
                <w:sz w:val="22"/>
                <w:szCs w:val="28"/>
              </w:rPr>
              <w:t>业绩能力（20分）</w:t>
            </w:r>
          </w:p>
        </w:tc>
        <w:tc>
          <w:tcPr>
            <w:tcW w:w="4428" w:type="dxa"/>
            <w:vAlign w:val="center"/>
          </w:tcPr>
          <w:p w14:paraId="656C2B8A">
            <w:pPr>
              <w:jc w:val="center"/>
              <w:rPr>
                <w:color w:val="auto"/>
                <w:sz w:val="22"/>
                <w:szCs w:val="28"/>
              </w:rPr>
            </w:pPr>
          </w:p>
        </w:tc>
      </w:tr>
      <w:tr w14:paraId="2482F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4094" w:type="dxa"/>
            <w:vAlign w:val="center"/>
          </w:tcPr>
          <w:p w14:paraId="5B81EC96">
            <w:pPr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/>
                <w:color w:val="auto"/>
                <w:sz w:val="22"/>
                <w:szCs w:val="28"/>
              </w:rPr>
              <w:t>总分（100分）</w:t>
            </w:r>
          </w:p>
        </w:tc>
        <w:tc>
          <w:tcPr>
            <w:tcW w:w="4428" w:type="dxa"/>
            <w:vAlign w:val="center"/>
          </w:tcPr>
          <w:p w14:paraId="3C94AD27">
            <w:pPr>
              <w:jc w:val="center"/>
              <w:rPr>
                <w:color w:val="auto"/>
                <w:sz w:val="22"/>
                <w:szCs w:val="28"/>
              </w:rPr>
            </w:pPr>
          </w:p>
        </w:tc>
      </w:tr>
    </w:tbl>
    <w:p w14:paraId="2120203A">
      <w:pPr>
        <w:rPr>
          <w:rFonts w:hint="eastAsia"/>
          <w:color w:val="auto"/>
        </w:rPr>
      </w:pPr>
    </w:p>
    <w:p w14:paraId="03482FB5">
      <w:pPr>
        <w:rPr>
          <w:rFonts w:hint="eastAsia"/>
          <w:color w:val="auto"/>
        </w:rPr>
      </w:pPr>
    </w:p>
    <w:p w14:paraId="75E058DC">
      <w:pPr>
        <w:rPr>
          <w:rFonts w:hint="eastAsia"/>
          <w:b/>
          <w:bCs/>
          <w:color w:val="auto"/>
          <w:sz w:val="24"/>
          <w:szCs w:val="24"/>
        </w:rPr>
      </w:pPr>
      <w:r>
        <w:rPr>
          <w:rFonts w:hint="eastAsia"/>
          <w:b/>
          <w:bCs/>
          <w:color w:val="auto"/>
          <w:sz w:val="24"/>
          <w:szCs w:val="24"/>
        </w:rPr>
        <w:t>八、联系人</w:t>
      </w:r>
    </w:p>
    <w:p w14:paraId="4827B95F">
      <w:pPr>
        <w:rPr>
          <w:rFonts w:hint="default" w:eastAsiaTheme="minorEastAsia"/>
          <w:color w:val="auto"/>
          <w:lang w:val="en-US" w:eastAsia="zh-CN"/>
        </w:rPr>
      </w:pPr>
      <w:r>
        <w:rPr>
          <w:rFonts w:hint="eastAsia"/>
          <w:color w:val="auto"/>
        </w:rPr>
        <w:t>联系人：</w:t>
      </w:r>
      <w:r>
        <w:rPr>
          <w:rFonts w:hint="eastAsia"/>
          <w:color w:val="auto"/>
          <w:lang w:val="en-US" w:eastAsia="zh-CN"/>
        </w:rPr>
        <w:t>尚  戆</w:t>
      </w:r>
      <w:r>
        <w:rPr>
          <w:rFonts w:hint="eastAsia"/>
          <w:color w:val="auto"/>
        </w:rPr>
        <w:t xml:space="preserve">  电话：</w:t>
      </w:r>
      <w:r>
        <w:rPr>
          <w:rFonts w:hint="eastAsia"/>
          <w:color w:val="auto"/>
          <w:lang w:val="en-US" w:eastAsia="zh-CN"/>
        </w:rPr>
        <w:t>18706580308</w:t>
      </w:r>
    </w:p>
    <w:p w14:paraId="0E32029C">
      <w:pPr>
        <w:rPr>
          <w:rFonts w:hint="default" w:eastAsiaTheme="minorEastAsia"/>
          <w:color w:val="auto"/>
          <w:lang w:val="en-US" w:eastAsia="zh-CN"/>
        </w:rPr>
      </w:pPr>
      <w:r>
        <w:rPr>
          <w:rFonts w:hint="eastAsia"/>
          <w:color w:val="auto"/>
        </w:rPr>
        <w:t>联系人：</w:t>
      </w:r>
      <w:r>
        <w:rPr>
          <w:rFonts w:hint="eastAsia"/>
          <w:color w:val="auto"/>
          <w:lang w:val="en-US" w:eastAsia="zh-CN"/>
        </w:rPr>
        <w:t>杨菲菲</w:t>
      </w:r>
      <w:r>
        <w:rPr>
          <w:rFonts w:hint="eastAsia"/>
          <w:color w:val="auto"/>
        </w:rPr>
        <w:t xml:space="preserve">  电话：</w:t>
      </w:r>
      <w:r>
        <w:rPr>
          <w:rFonts w:hint="eastAsia"/>
          <w:color w:val="auto"/>
          <w:lang w:val="en-US" w:eastAsia="zh-CN"/>
        </w:rPr>
        <w:t>13853636541</w:t>
      </w:r>
    </w:p>
    <w:p w14:paraId="4ECC59FE">
      <w:pPr>
        <w:rPr>
          <w:rFonts w:hint="eastAsia"/>
          <w:color w:val="auto"/>
          <w:sz w:val="24"/>
          <w:szCs w:val="32"/>
        </w:rPr>
      </w:pPr>
    </w:p>
    <w:p w14:paraId="33A64628">
      <w:pPr>
        <w:jc w:val="right"/>
        <w:rPr>
          <w:rFonts w:hint="eastAsia"/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潍坊渤海教育集团圣都校区</w:t>
      </w:r>
    </w:p>
    <w:p w14:paraId="30F42765">
      <w:pPr>
        <w:jc w:val="center"/>
        <w:rPr>
          <w:rFonts w:hint="eastAsia"/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  <w:lang w:val="en-US" w:eastAsia="zh-CN"/>
        </w:rPr>
        <w:t xml:space="preserve">                                            2026</w:t>
      </w:r>
      <w:r>
        <w:rPr>
          <w:rFonts w:hint="eastAsia"/>
          <w:color w:val="auto"/>
          <w:sz w:val="24"/>
          <w:szCs w:val="32"/>
        </w:rPr>
        <w:t>年</w:t>
      </w:r>
      <w:r>
        <w:rPr>
          <w:rFonts w:hint="eastAsia"/>
          <w:color w:val="auto"/>
          <w:sz w:val="24"/>
          <w:szCs w:val="32"/>
          <w:lang w:val="en-US" w:eastAsia="zh-CN"/>
        </w:rPr>
        <w:t>9</w:t>
      </w:r>
      <w:r>
        <w:rPr>
          <w:rFonts w:hint="eastAsia"/>
          <w:color w:val="auto"/>
          <w:sz w:val="24"/>
          <w:szCs w:val="32"/>
        </w:rPr>
        <w:t>月</w:t>
      </w:r>
      <w:r>
        <w:rPr>
          <w:rFonts w:hint="default"/>
          <w:color w:val="auto"/>
          <w:sz w:val="24"/>
          <w:szCs w:val="32"/>
        </w:rPr>
        <w:t>9</w:t>
      </w:r>
      <w:r>
        <w:rPr>
          <w:rFonts w:hint="eastAsia"/>
          <w:color w:val="auto"/>
          <w:sz w:val="24"/>
          <w:szCs w:val="32"/>
        </w:rPr>
        <w:t>日</w:t>
      </w:r>
    </w:p>
    <w:p w14:paraId="22B4F2B3">
      <w:pPr>
        <w:rPr>
          <w:color w:val="auto"/>
          <w:sz w:val="24"/>
          <w:szCs w:val="32"/>
        </w:rPr>
      </w:pPr>
    </w:p>
    <w:p w14:paraId="734995AF">
      <w:pPr>
        <w:rPr>
          <w:color w:val="auto"/>
        </w:rPr>
      </w:pPr>
    </w:p>
    <w:p w14:paraId="784C3EC3">
      <w:pPr>
        <w:rPr>
          <w:color w:val="auto"/>
        </w:rPr>
      </w:pPr>
    </w:p>
    <w:p w14:paraId="0B882586">
      <w:pPr>
        <w:rPr>
          <w:color w:val="auto"/>
        </w:rPr>
      </w:pPr>
    </w:p>
    <w:p w14:paraId="7D8CAF35">
      <w:pPr>
        <w:rPr>
          <w:color w:val="auto"/>
        </w:rPr>
      </w:pPr>
    </w:p>
    <w:p w14:paraId="693FA63C">
      <w:pPr>
        <w:rPr>
          <w:color w:val="auto"/>
        </w:rPr>
      </w:pPr>
    </w:p>
    <w:p w14:paraId="0060F205">
      <w:pPr>
        <w:rPr>
          <w:color w:val="auto"/>
        </w:rPr>
      </w:pPr>
    </w:p>
    <w:p w14:paraId="7AE814C0">
      <w:pPr>
        <w:rPr>
          <w:color w:val="auto"/>
        </w:rPr>
      </w:pPr>
    </w:p>
    <w:p w14:paraId="3B2C3F69">
      <w:pPr>
        <w:rPr>
          <w:color w:val="auto"/>
        </w:rPr>
      </w:pPr>
    </w:p>
    <w:p w14:paraId="39845E9F">
      <w:pPr>
        <w:rPr>
          <w:color w:val="auto"/>
        </w:rPr>
      </w:pPr>
    </w:p>
    <w:p w14:paraId="57AB6DC1">
      <w:pPr>
        <w:rPr>
          <w:color w:val="auto"/>
        </w:rPr>
      </w:pPr>
    </w:p>
    <w:p w14:paraId="4D266301">
      <w:pPr>
        <w:rPr>
          <w:color w:val="auto"/>
        </w:rPr>
      </w:pPr>
    </w:p>
    <w:p w14:paraId="5988FE6C">
      <w:pPr>
        <w:rPr>
          <w:color w:val="auto"/>
        </w:rPr>
      </w:pPr>
    </w:p>
    <w:p w14:paraId="55B2CB02">
      <w:pPr>
        <w:rPr>
          <w:color w:val="auto"/>
        </w:rPr>
      </w:pPr>
    </w:p>
    <w:p w14:paraId="500127CD">
      <w:pPr>
        <w:rPr>
          <w:color w:val="auto"/>
        </w:rPr>
      </w:pPr>
    </w:p>
    <w:p w14:paraId="55DF7344">
      <w:pPr>
        <w:rPr>
          <w:rFonts w:hint="eastAsia"/>
          <w:color w:val="auto"/>
          <w:sz w:val="24"/>
          <w:szCs w:val="32"/>
          <w:lang w:eastAsia="zh-CN"/>
        </w:rPr>
      </w:pPr>
      <w:r>
        <w:rPr>
          <w:rFonts w:hint="eastAsia"/>
          <w:color w:val="auto"/>
          <w:sz w:val="24"/>
          <w:szCs w:val="32"/>
        </w:rPr>
        <w:t>附件：2026艺术节报价明细表</w:t>
      </w:r>
      <w:r>
        <w:rPr>
          <w:rFonts w:hint="eastAsia"/>
          <w:color w:val="auto"/>
          <w:sz w:val="24"/>
          <w:szCs w:val="32"/>
          <w:lang w:eastAsia="zh-CN"/>
        </w:rPr>
        <w:t>（</w:t>
      </w:r>
      <w:r>
        <w:rPr>
          <w:rFonts w:hint="eastAsia"/>
          <w:color w:val="auto"/>
          <w:sz w:val="24"/>
          <w:szCs w:val="32"/>
          <w:lang w:val="en-US" w:eastAsia="zh-CN"/>
        </w:rPr>
        <w:t>总报价不得高于4万元</w:t>
      </w:r>
      <w:r>
        <w:rPr>
          <w:rFonts w:hint="eastAsia"/>
          <w:color w:val="auto"/>
          <w:sz w:val="24"/>
          <w:szCs w:val="32"/>
          <w:lang w:eastAsia="zh-CN"/>
        </w:rPr>
        <w:t>）</w:t>
      </w:r>
    </w:p>
    <w:p w14:paraId="65115CFC">
      <w:pPr>
        <w:rPr>
          <w:rFonts w:hint="eastAsia"/>
          <w:color w:val="auto"/>
          <w:sz w:val="24"/>
          <w:szCs w:val="32"/>
          <w:lang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9"/>
        <w:gridCol w:w="1707"/>
        <w:gridCol w:w="1073"/>
        <w:gridCol w:w="1621"/>
        <w:gridCol w:w="1421"/>
        <w:gridCol w:w="1421"/>
      </w:tblGrid>
      <w:tr w14:paraId="3D0B1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  <w:vAlign w:val="center"/>
          </w:tcPr>
          <w:p w14:paraId="1CB6DF89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序号</w:t>
            </w:r>
          </w:p>
        </w:tc>
        <w:tc>
          <w:tcPr>
            <w:tcW w:w="1707" w:type="dxa"/>
            <w:vAlign w:val="center"/>
          </w:tcPr>
          <w:p w14:paraId="68982DF2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名称</w:t>
            </w:r>
          </w:p>
        </w:tc>
        <w:tc>
          <w:tcPr>
            <w:tcW w:w="1073" w:type="dxa"/>
            <w:vAlign w:val="center"/>
          </w:tcPr>
          <w:p w14:paraId="27F83B69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数量</w:t>
            </w:r>
          </w:p>
        </w:tc>
        <w:tc>
          <w:tcPr>
            <w:tcW w:w="1621" w:type="dxa"/>
            <w:vAlign w:val="center"/>
          </w:tcPr>
          <w:p w14:paraId="2A8ADC2E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单价（元）</w:t>
            </w:r>
          </w:p>
        </w:tc>
        <w:tc>
          <w:tcPr>
            <w:tcW w:w="1421" w:type="dxa"/>
            <w:vAlign w:val="center"/>
          </w:tcPr>
          <w:p w14:paraId="103930DC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总价（元）</w:t>
            </w:r>
          </w:p>
        </w:tc>
        <w:tc>
          <w:tcPr>
            <w:tcW w:w="1421" w:type="dxa"/>
            <w:vAlign w:val="center"/>
          </w:tcPr>
          <w:p w14:paraId="7C4B8862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备注</w:t>
            </w:r>
          </w:p>
        </w:tc>
      </w:tr>
      <w:tr w14:paraId="751FA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279" w:type="dxa"/>
            <w:vAlign w:val="center"/>
          </w:tcPr>
          <w:p w14:paraId="38690205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</w:p>
        </w:tc>
        <w:tc>
          <w:tcPr>
            <w:tcW w:w="1707" w:type="dxa"/>
            <w:vAlign w:val="center"/>
          </w:tcPr>
          <w:p w14:paraId="78BE4BA0">
            <w:pPr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高保真</w:t>
            </w:r>
            <w:r>
              <w:rPr>
                <w:rFonts w:hint="default"/>
                <w:color w:val="auto"/>
              </w:rPr>
              <w:t>户外大</w:t>
            </w:r>
            <w:r>
              <w:rPr>
                <w:rFonts w:hint="eastAsia"/>
                <w:color w:val="auto"/>
              </w:rPr>
              <w:t>线阵音响</w:t>
            </w:r>
          </w:p>
        </w:tc>
        <w:tc>
          <w:tcPr>
            <w:tcW w:w="1073" w:type="dxa"/>
            <w:vAlign w:val="center"/>
          </w:tcPr>
          <w:p w14:paraId="24E3B317">
            <w:pPr>
              <w:jc w:val="center"/>
              <w:rPr>
                <w:color w:val="auto"/>
              </w:rPr>
            </w:pPr>
            <w:r>
              <w:rPr>
                <w:rFonts w:hint="default"/>
                <w:color w:val="auto"/>
              </w:rPr>
              <w:t>1</w:t>
            </w:r>
            <w:r>
              <w:rPr>
                <w:rFonts w:hint="eastAsia"/>
                <w:color w:val="auto"/>
              </w:rPr>
              <w:t>套</w:t>
            </w:r>
          </w:p>
        </w:tc>
        <w:tc>
          <w:tcPr>
            <w:tcW w:w="1621" w:type="dxa"/>
            <w:vAlign w:val="center"/>
          </w:tcPr>
          <w:p w14:paraId="0843998D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vAlign w:val="center"/>
          </w:tcPr>
          <w:p w14:paraId="555B1112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vAlign w:val="center"/>
          </w:tcPr>
          <w:p w14:paraId="035CF366">
            <w:pPr>
              <w:jc w:val="center"/>
              <w:rPr>
                <w:color w:val="auto"/>
              </w:rPr>
            </w:pPr>
          </w:p>
        </w:tc>
      </w:tr>
      <w:tr w14:paraId="1D44F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79" w:type="dxa"/>
            <w:vAlign w:val="center"/>
          </w:tcPr>
          <w:p w14:paraId="1D844313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2</w:t>
            </w:r>
          </w:p>
        </w:tc>
        <w:tc>
          <w:tcPr>
            <w:tcW w:w="1707" w:type="dxa"/>
            <w:vAlign w:val="center"/>
          </w:tcPr>
          <w:p w14:paraId="3C8B7F3F">
            <w:pPr>
              <w:spacing w:line="240" w:lineRule="auto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舞台8M×14M</w:t>
            </w:r>
          </w:p>
        </w:tc>
        <w:tc>
          <w:tcPr>
            <w:tcW w:w="1073" w:type="dxa"/>
            <w:vAlign w:val="center"/>
          </w:tcPr>
          <w:p w14:paraId="0F3D15F0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1项</w:t>
            </w:r>
          </w:p>
        </w:tc>
        <w:tc>
          <w:tcPr>
            <w:tcW w:w="1621" w:type="dxa"/>
            <w:vAlign w:val="center"/>
          </w:tcPr>
          <w:p w14:paraId="2789A872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421" w:type="dxa"/>
            <w:vAlign w:val="center"/>
          </w:tcPr>
          <w:p w14:paraId="397D47EE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421" w:type="dxa"/>
            <w:vAlign w:val="center"/>
          </w:tcPr>
          <w:p w14:paraId="650AD466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14:paraId="4FD97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  <w:vAlign w:val="center"/>
          </w:tcPr>
          <w:p w14:paraId="39ECBBAC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3</w:t>
            </w:r>
          </w:p>
        </w:tc>
        <w:tc>
          <w:tcPr>
            <w:tcW w:w="1707" w:type="dxa"/>
            <w:vAlign w:val="center"/>
          </w:tcPr>
          <w:p w14:paraId="1EB2E281">
            <w:pPr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现场直播</w:t>
            </w:r>
          </w:p>
        </w:tc>
        <w:tc>
          <w:tcPr>
            <w:tcW w:w="1073" w:type="dxa"/>
            <w:vAlign w:val="center"/>
          </w:tcPr>
          <w:p w14:paraId="7C468440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1项</w:t>
            </w:r>
          </w:p>
        </w:tc>
        <w:tc>
          <w:tcPr>
            <w:tcW w:w="1621" w:type="dxa"/>
            <w:vAlign w:val="center"/>
          </w:tcPr>
          <w:p w14:paraId="483F967A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vAlign w:val="center"/>
          </w:tcPr>
          <w:p w14:paraId="6E05545D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166E6C6E"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网络</w:t>
            </w:r>
            <w:r>
              <w:rPr>
                <w:rFonts w:hint="eastAsia"/>
                <w:color w:val="auto"/>
              </w:rPr>
              <w:t>直播</w:t>
            </w:r>
          </w:p>
        </w:tc>
      </w:tr>
      <w:tr w14:paraId="3945D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  <w:vAlign w:val="center"/>
          </w:tcPr>
          <w:p w14:paraId="5F534755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4</w:t>
            </w:r>
          </w:p>
        </w:tc>
        <w:tc>
          <w:tcPr>
            <w:tcW w:w="1707" w:type="dxa"/>
            <w:vAlign w:val="center"/>
          </w:tcPr>
          <w:p w14:paraId="37946A46">
            <w:pPr>
              <w:jc w:val="both"/>
              <w:rPr>
                <w:color w:val="auto"/>
              </w:rPr>
            </w:pPr>
            <w:r>
              <w:rPr>
                <w:rFonts w:hint="default"/>
                <w:color w:val="auto"/>
              </w:rPr>
              <w:t>切割</w:t>
            </w:r>
            <w:r>
              <w:rPr>
                <w:rFonts w:hint="eastAsia"/>
                <w:color w:val="auto"/>
              </w:rPr>
              <w:t>灯</w:t>
            </w:r>
          </w:p>
        </w:tc>
        <w:tc>
          <w:tcPr>
            <w:tcW w:w="1073" w:type="dxa"/>
            <w:vAlign w:val="center"/>
          </w:tcPr>
          <w:p w14:paraId="53A97C4E">
            <w:pPr>
              <w:jc w:val="center"/>
              <w:rPr>
                <w:color w:val="auto"/>
              </w:rPr>
            </w:pPr>
            <w:r>
              <w:rPr>
                <w:rFonts w:hint="default"/>
                <w:color w:val="auto"/>
              </w:rPr>
              <w:t>10</w:t>
            </w:r>
            <w:r>
              <w:rPr>
                <w:rFonts w:hint="eastAsia"/>
                <w:color w:val="auto"/>
              </w:rPr>
              <w:t>支</w:t>
            </w:r>
          </w:p>
        </w:tc>
        <w:tc>
          <w:tcPr>
            <w:tcW w:w="1621" w:type="dxa"/>
            <w:vAlign w:val="center"/>
          </w:tcPr>
          <w:p w14:paraId="058188D2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vAlign w:val="center"/>
          </w:tcPr>
          <w:p w14:paraId="03B6B5B5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08A3AD2A"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23302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  <w:vAlign w:val="center"/>
          </w:tcPr>
          <w:p w14:paraId="06E19E33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5</w:t>
            </w:r>
          </w:p>
        </w:tc>
        <w:tc>
          <w:tcPr>
            <w:tcW w:w="1707" w:type="dxa"/>
            <w:vAlign w:val="center"/>
          </w:tcPr>
          <w:p w14:paraId="1B09881D">
            <w:pPr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LED高清大屏100㎡</w:t>
            </w:r>
          </w:p>
        </w:tc>
        <w:tc>
          <w:tcPr>
            <w:tcW w:w="1073" w:type="dxa"/>
            <w:vAlign w:val="center"/>
          </w:tcPr>
          <w:p w14:paraId="1C8E02E6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1项</w:t>
            </w:r>
          </w:p>
        </w:tc>
        <w:tc>
          <w:tcPr>
            <w:tcW w:w="1621" w:type="dxa"/>
            <w:vAlign w:val="center"/>
          </w:tcPr>
          <w:p w14:paraId="2DFB55F8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vAlign w:val="center"/>
          </w:tcPr>
          <w:p w14:paraId="3FA1327A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4B6F9D37"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主屏1块，左右4块侧屏</w:t>
            </w:r>
          </w:p>
        </w:tc>
      </w:tr>
      <w:tr w14:paraId="3F831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  <w:vAlign w:val="center"/>
          </w:tcPr>
          <w:p w14:paraId="25C9A09C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6</w:t>
            </w:r>
          </w:p>
        </w:tc>
        <w:tc>
          <w:tcPr>
            <w:tcW w:w="1707" w:type="dxa"/>
            <w:vAlign w:val="center"/>
          </w:tcPr>
          <w:p w14:paraId="6A86F769">
            <w:pPr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雷亚架</w:t>
            </w:r>
          </w:p>
        </w:tc>
        <w:tc>
          <w:tcPr>
            <w:tcW w:w="1073" w:type="dxa"/>
            <w:vAlign w:val="center"/>
          </w:tcPr>
          <w:p w14:paraId="4F2A21C8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600支</w:t>
            </w:r>
          </w:p>
        </w:tc>
        <w:tc>
          <w:tcPr>
            <w:tcW w:w="1621" w:type="dxa"/>
            <w:vAlign w:val="center"/>
          </w:tcPr>
          <w:p w14:paraId="60A7CF70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vAlign w:val="center"/>
          </w:tcPr>
          <w:p w14:paraId="5679F48E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3F72E43D"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悬挂LED屏、灯光、音响</w:t>
            </w:r>
          </w:p>
        </w:tc>
      </w:tr>
      <w:tr w14:paraId="035F7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  <w:vAlign w:val="center"/>
          </w:tcPr>
          <w:p w14:paraId="659857D2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7</w:t>
            </w:r>
          </w:p>
        </w:tc>
        <w:tc>
          <w:tcPr>
            <w:tcW w:w="1707" w:type="dxa"/>
            <w:vAlign w:val="center"/>
          </w:tcPr>
          <w:p w14:paraId="1428111C">
            <w:pPr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地毯112㎡</w:t>
            </w:r>
          </w:p>
        </w:tc>
        <w:tc>
          <w:tcPr>
            <w:tcW w:w="1073" w:type="dxa"/>
            <w:vAlign w:val="center"/>
          </w:tcPr>
          <w:p w14:paraId="52BC0CC1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1项</w:t>
            </w:r>
          </w:p>
        </w:tc>
        <w:tc>
          <w:tcPr>
            <w:tcW w:w="1621" w:type="dxa"/>
            <w:vAlign w:val="center"/>
          </w:tcPr>
          <w:p w14:paraId="7D0B6D39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vAlign w:val="center"/>
          </w:tcPr>
          <w:p w14:paraId="0A7B3D52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0BCF2FE2">
            <w:pPr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eastAsia="zh-CN" w:bidi="ar-SA"/>
              </w:rPr>
            </w:pPr>
            <w:r>
              <w:rPr>
                <w:rFonts w:cstheme="minorBidi"/>
                <w:color w:val="auto"/>
                <w:kern w:val="2"/>
                <w:sz w:val="21"/>
                <w:szCs w:val="24"/>
                <w:lang w:eastAsia="zh-CN" w:bidi="ar-SA"/>
              </w:rPr>
              <w:t>灰色</w:t>
            </w:r>
          </w:p>
        </w:tc>
      </w:tr>
      <w:tr w14:paraId="79DE4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  <w:vAlign w:val="center"/>
          </w:tcPr>
          <w:p w14:paraId="175A1C16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8</w:t>
            </w:r>
          </w:p>
        </w:tc>
        <w:tc>
          <w:tcPr>
            <w:tcW w:w="1707" w:type="dxa"/>
            <w:vAlign w:val="center"/>
          </w:tcPr>
          <w:p w14:paraId="136C5362">
            <w:pPr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话筒</w:t>
            </w:r>
          </w:p>
        </w:tc>
        <w:tc>
          <w:tcPr>
            <w:tcW w:w="1073" w:type="dxa"/>
            <w:vAlign w:val="center"/>
          </w:tcPr>
          <w:p w14:paraId="26897B6E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10支</w:t>
            </w:r>
          </w:p>
        </w:tc>
        <w:tc>
          <w:tcPr>
            <w:tcW w:w="1621" w:type="dxa"/>
            <w:vAlign w:val="center"/>
          </w:tcPr>
          <w:p w14:paraId="644B44B9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vAlign w:val="center"/>
          </w:tcPr>
          <w:p w14:paraId="359D1779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4FBAB0B8"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46152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  <w:vAlign w:val="center"/>
          </w:tcPr>
          <w:p w14:paraId="24D685D4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9</w:t>
            </w:r>
          </w:p>
        </w:tc>
        <w:tc>
          <w:tcPr>
            <w:tcW w:w="1707" w:type="dxa"/>
            <w:vAlign w:val="center"/>
          </w:tcPr>
          <w:p w14:paraId="7E3855BF">
            <w:pPr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进口数字调音台</w:t>
            </w:r>
          </w:p>
        </w:tc>
        <w:tc>
          <w:tcPr>
            <w:tcW w:w="1073" w:type="dxa"/>
            <w:vAlign w:val="center"/>
          </w:tcPr>
          <w:p w14:paraId="75E5B09E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1台</w:t>
            </w:r>
          </w:p>
        </w:tc>
        <w:tc>
          <w:tcPr>
            <w:tcW w:w="1621" w:type="dxa"/>
            <w:vAlign w:val="center"/>
          </w:tcPr>
          <w:p w14:paraId="16B26668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vAlign w:val="center"/>
          </w:tcPr>
          <w:p w14:paraId="28A437C6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1FAED4A4"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57362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  <w:vAlign w:val="center"/>
          </w:tcPr>
          <w:p w14:paraId="02B54114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10</w:t>
            </w:r>
          </w:p>
        </w:tc>
        <w:tc>
          <w:tcPr>
            <w:tcW w:w="1707" w:type="dxa"/>
            <w:vAlign w:val="center"/>
          </w:tcPr>
          <w:p w14:paraId="6E21DABE">
            <w:pPr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话筒架</w:t>
            </w:r>
          </w:p>
        </w:tc>
        <w:tc>
          <w:tcPr>
            <w:tcW w:w="1073" w:type="dxa"/>
            <w:vAlign w:val="center"/>
          </w:tcPr>
          <w:p w14:paraId="335AB0EB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10支</w:t>
            </w:r>
          </w:p>
        </w:tc>
        <w:tc>
          <w:tcPr>
            <w:tcW w:w="1621" w:type="dxa"/>
            <w:vAlign w:val="center"/>
          </w:tcPr>
          <w:p w14:paraId="59277A81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vAlign w:val="center"/>
          </w:tcPr>
          <w:p w14:paraId="7DA52ADB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026B9126"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76286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  <w:vAlign w:val="center"/>
          </w:tcPr>
          <w:p w14:paraId="7F7998E6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11</w:t>
            </w:r>
          </w:p>
        </w:tc>
        <w:tc>
          <w:tcPr>
            <w:tcW w:w="1707" w:type="dxa"/>
            <w:vAlign w:val="center"/>
          </w:tcPr>
          <w:p w14:paraId="7918C14A">
            <w:pPr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LED染色灯</w:t>
            </w:r>
          </w:p>
        </w:tc>
        <w:tc>
          <w:tcPr>
            <w:tcW w:w="1073" w:type="dxa"/>
            <w:vAlign w:val="center"/>
          </w:tcPr>
          <w:p w14:paraId="777CA31B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80支</w:t>
            </w:r>
          </w:p>
        </w:tc>
        <w:tc>
          <w:tcPr>
            <w:tcW w:w="1621" w:type="dxa"/>
            <w:vAlign w:val="center"/>
          </w:tcPr>
          <w:p w14:paraId="6C76D37C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vAlign w:val="center"/>
          </w:tcPr>
          <w:p w14:paraId="10342A0E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0BBE94F5"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7A1F9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  <w:vAlign w:val="center"/>
          </w:tcPr>
          <w:p w14:paraId="378F41B4">
            <w:pPr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  <w:r>
              <w:rPr>
                <w:rFonts w:hint="default"/>
                <w:color w:val="auto"/>
              </w:rPr>
              <w:t>2</w:t>
            </w:r>
          </w:p>
        </w:tc>
        <w:tc>
          <w:tcPr>
            <w:tcW w:w="1707" w:type="dxa"/>
            <w:vAlign w:val="center"/>
          </w:tcPr>
          <w:p w14:paraId="3E8B453D">
            <w:pPr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电脑彩色图案灯</w:t>
            </w:r>
          </w:p>
        </w:tc>
        <w:tc>
          <w:tcPr>
            <w:tcW w:w="1073" w:type="dxa"/>
            <w:vAlign w:val="center"/>
          </w:tcPr>
          <w:p w14:paraId="12A6551A">
            <w:pPr>
              <w:jc w:val="center"/>
              <w:rPr>
                <w:color w:val="auto"/>
              </w:rPr>
            </w:pPr>
            <w:r>
              <w:rPr>
                <w:rFonts w:hint="default"/>
                <w:color w:val="auto"/>
              </w:rPr>
              <w:t>40</w:t>
            </w:r>
            <w:r>
              <w:rPr>
                <w:rFonts w:hint="eastAsia"/>
                <w:color w:val="auto"/>
              </w:rPr>
              <w:t>支</w:t>
            </w:r>
          </w:p>
        </w:tc>
        <w:tc>
          <w:tcPr>
            <w:tcW w:w="1621" w:type="dxa"/>
            <w:vAlign w:val="center"/>
          </w:tcPr>
          <w:p w14:paraId="244CF017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vAlign w:val="center"/>
          </w:tcPr>
          <w:p w14:paraId="5E148DEA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64822F79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</w:rPr>
              <w:t>含4支观众氛围灯</w:t>
            </w:r>
          </w:p>
        </w:tc>
      </w:tr>
      <w:tr w14:paraId="67FEE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  <w:vAlign w:val="center"/>
          </w:tcPr>
          <w:p w14:paraId="5F34CD47">
            <w:pPr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  <w:r>
              <w:rPr>
                <w:rFonts w:hint="default"/>
                <w:color w:val="auto"/>
              </w:rPr>
              <w:t>3</w:t>
            </w:r>
          </w:p>
        </w:tc>
        <w:tc>
          <w:tcPr>
            <w:tcW w:w="1707" w:type="dxa"/>
            <w:vAlign w:val="center"/>
          </w:tcPr>
          <w:p w14:paraId="3E1ED0A3">
            <w:pPr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摇臂</w:t>
            </w:r>
          </w:p>
        </w:tc>
        <w:tc>
          <w:tcPr>
            <w:tcW w:w="1073" w:type="dxa"/>
            <w:vAlign w:val="center"/>
          </w:tcPr>
          <w:p w14:paraId="441089E2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1支</w:t>
            </w:r>
          </w:p>
        </w:tc>
        <w:tc>
          <w:tcPr>
            <w:tcW w:w="1621" w:type="dxa"/>
            <w:vAlign w:val="center"/>
          </w:tcPr>
          <w:p w14:paraId="784414F0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vAlign w:val="center"/>
          </w:tcPr>
          <w:p w14:paraId="05442A8E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7631BFA2"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782A3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  <w:vAlign w:val="center"/>
          </w:tcPr>
          <w:p w14:paraId="30F38B1D">
            <w:pPr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  <w:r>
              <w:rPr>
                <w:rFonts w:hint="default"/>
                <w:color w:val="auto"/>
              </w:rPr>
              <w:t>4</w:t>
            </w:r>
          </w:p>
        </w:tc>
        <w:tc>
          <w:tcPr>
            <w:tcW w:w="1707" w:type="dxa"/>
            <w:vAlign w:val="center"/>
          </w:tcPr>
          <w:p w14:paraId="135D08E7">
            <w:pPr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航拍</w:t>
            </w:r>
          </w:p>
        </w:tc>
        <w:tc>
          <w:tcPr>
            <w:tcW w:w="1073" w:type="dxa"/>
            <w:vAlign w:val="center"/>
          </w:tcPr>
          <w:p w14:paraId="4ED9874E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1个</w:t>
            </w:r>
          </w:p>
        </w:tc>
        <w:tc>
          <w:tcPr>
            <w:tcW w:w="1621" w:type="dxa"/>
            <w:vAlign w:val="center"/>
          </w:tcPr>
          <w:p w14:paraId="137398F9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vAlign w:val="center"/>
          </w:tcPr>
          <w:p w14:paraId="5F2549A5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3854DFFE"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5AD15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279" w:type="dxa"/>
            <w:vAlign w:val="center"/>
          </w:tcPr>
          <w:p w14:paraId="54DD17F4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设备小计</w:t>
            </w:r>
          </w:p>
        </w:tc>
        <w:tc>
          <w:tcPr>
            <w:tcW w:w="7243" w:type="dxa"/>
            <w:gridSpan w:val="5"/>
            <w:vAlign w:val="center"/>
          </w:tcPr>
          <w:p w14:paraId="24491917">
            <w:pPr>
              <w:jc w:val="center"/>
              <w:rPr>
                <w:color w:val="auto"/>
              </w:rPr>
            </w:pPr>
          </w:p>
        </w:tc>
      </w:tr>
      <w:tr w14:paraId="6EF3F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  <w:vAlign w:val="center"/>
          </w:tcPr>
          <w:p w14:paraId="27DF1DC5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</w:p>
        </w:tc>
        <w:tc>
          <w:tcPr>
            <w:tcW w:w="1707" w:type="dxa"/>
            <w:vAlign w:val="center"/>
          </w:tcPr>
          <w:p w14:paraId="03642A8F">
            <w:pPr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摄像师</w:t>
            </w:r>
          </w:p>
        </w:tc>
        <w:tc>
          <w:tcPr>
            <w:tcW w:w="1073" w:type="dxa"/>
            <w:vAlign w:val="center"/>
          </w:tcPr>
          <w:p w14:paraId="5CB2E7C7">
            <w:pPr>
              <w:jc w:val="center"/>
              <w:rPr>
                <w:color w:val="auto"/>
              </w:rPr>
            </w:pPr>
            <w:r>
              <w:rPr>
                <w:rFonts w:hint="default"/>
                <w:color w:val="auto"/>
              </w:rPr>
              <w:t>4</w:t>
            </w:r>
            <w:r>
              <w:rPr>
                <w:rFonts w:hint="eastAsia"/>
                <w:color w:val="auto"/>
              </w:rPr>
              <w:t>人</w:t>
            </w:r>
          </w:p>
        </w:tc>
        <w:tc>
          <w:tcPr>
            <w:tcW w:w="1621" w:type="dxa"/>
            <w:vAlign w:val="center"/>
          </w:tcPr>
          <w:p w14:paraId="18CD8E13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vAlign w:val="center"/>
          </w:tcPr>
          <w:p w14:paraId="19DE6B57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2584DE05">
            <w:pPr>
              <w:jc w:val="left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主机位、侧机位、航拍、跟拍</w:t>
            </w:r>
          </w:p>
        </w:tc>
      </w:tr>
      <w:tr w14:paraId="71498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  <w:vAlign w:val="center"/>
          </w:tcPr>
          <w:p w14:paraId="66F9B114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2</w:t>
            </w:r>
          </w:p>
        </w:tc>
        <w:tc>
          <w:tcPr>
            <w:tcW w:w="1707" w:type="dxa"/>
            <w:vAlign w:val="center"/>
          </w:tcPr>
          <w:p w14:paraId="689BF3DC">
            <w:pPr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导演</w:t>
            </w:r>
          </w:p>
        </w:tc>
        <w:tc>
          <w:tcPr>
            <w:tcW w:w="1073" w:type="dxa"/>
            <w:vAlign w:val="center"/>
          </w:tcPr>
          <w:p w14:paraId="7D390A81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2人</w:t>
            </w:r>
          </w:p>
        </w:tc>
        <w:tc>
          <w:tcPr>
            <w:tcW w:w="1621" w:type="dxa"/>
            <w:vAlign w:val="center"/>
          </w:tcPr>
          <w:p w14:paraId="3D3C8A48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vAlign w:val="center"/>
          </w:tcPr>
          <w:p w14:paraId="1431FB71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4CF7D2FA">
            <w:pPr>
              <w:jc w:val="left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38F57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  <w:vAlign w:val="center"/>
          </w:tcPr>
          <w:p w14:paraId="6DDF3EAF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3</w:t>
            </w:r>
          </w:p>
        </w:tc>
        <w:tc>
          <w:tcPr>
            <w:tcW w:w="1707" w:type="dxa"/>
            <w:vAlign w:val="center"/>
          </w:tcPr>
          <w:p w14:paraId="02E5062B">
            <w:pPr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化妆、服装</w:t>
            </w:r>
          </w:p>
        </w:tc>
        <w:tc>
          <w:tcPr>
            <w:tcW w:w="1073" w:type="dxa"/>
            <w:vAlign w:val="center"/>
          </w:tcPr>
          <w:p w14:paraId="1771B8D4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1项</w:t>
            </w:r>
          </w:p>
        </w:tc>
        <w:tc>
          <w:tcPr>
            <w:tcW w:w="1621" w:type="dxa"/>
            <w:vAlign w:val="center"/>
          </w:tcPr>
          <w:p w14:paraId="0569877C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vAlign w:val="center"/>
          </w:tcPr>
          <w:p w14:paraId="0B358F4D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14:paraId="5EC1CD40">
            <w:pPr>
              <w:jc w:val="left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主持人服装、演员化妆</w:t>
            </w:r>
          </w:p>
        </w:tc>
      </w:tr>
      <w:tr w14:paraId="616D4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279" w:type="dxa"/>
            <w:vAlign w:val="center"/>
          </w:tcPr>
          <w:p w14:paraId="19FED716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人员小计</w:t>
            </w:r>
          </w:p>
        </w:tc>
        <w:tc>
          <w:tcPr>
            <w:tcW w:w="7243" w:type="dxa"/>
            <w:gridSpan w:val="5"/>
            <w:vAlign w:val="center"/>
          </w:tcPr>
          <w:p w14:paraId="1E8AEC39">
            <w:pPr>
              <w:jc w:val="both"/>
              <w:rPr>
                <w:color w:val="auto"/>
              </w:rPr>
            </w:pPr>
          </w:p>
        </w:tc>
      </w:tr>
      <w:tr w14:paraId="5A654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9" w:type="dxa"/>
            <w:vAlign w:val="center"/>
          </w:tcPr>
          <w:p w14:paraId="3267AF18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</w:p>
        </w:tc>
        <w:tc>
          <w:tcPr>
            <w:tcW w:w="1707" w:type="dxa"/>
            <w:vAlign w:val="center"/>
          </w:tcPr>
          <w:p w14:paraId="563C5344">
            <w:pPr>
              <w:jc w:val="both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节目编、导、排服务</w:t>
            </w:r>
          </w:p>
        </w:tc>
        <w:tc>
          <w:tcPr>
            <w:tcW w:w="1073" w:type="dxa"/>
            <w:vAlign w:val="center"/>
          </w:tcPr>
          <w:p w14:paraId="60E83541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1项</w:t>
            </w:r>
          </w:p>
        </w:tc>
        <w:tc>
          <w:tcPr>
            <w:tcW w:w="1621" w:type="dxa"/>
            <w:vAlign w:val="center"/>
          </w:tcPr>
          <w:p w14:paraId="03F15B65">
            <w:pPr>
              <w:jc w:val="center"/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69F91AD1">
            <w:pPr>
              <w:jc w:val="center"/>
              <w:rPr>
                <w:color w:val="auto"/>
              </w:rPr>
            </w:pPr>
          </w:p>
        </w:tc>
        <w:tc>
          <w:tcPr>
            <w:tcW w:w="1421" w:type="dxa"/>
            <w:vAlign w:val="center"/>
          </w:tcPr>
          <w:p w14:paraId="453383AE">
            <w:pPr>
              <w:jc w:val="center"/>
              <w:rPr>
                <w:color w:val="auto"/>
              </w:rPr>
            </w:pPr>
          </w:p>
        </w:tc>
      </w:tr>
      <w:tr w14:paraId="1FF43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79" w:type="dxa"/>
            <w:vAlign w:val="center"/>
          </w:tcPr>
          <w:p w14:paraId="7AD866AD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服务</w:t>
            </w:r>
            <w:r>
              <w:rPr>
                <w:rFonts w:hint="eastAsia"/>
                <w:color w:val="auto"/>
              </w:rPr>
              <w:t>小计</w:t>
            </w:r>
          </w:p>
        </w:tc>
        <w:tc>
          <w:tcPr>
            <w:tcW w:w="7243" w:type="dxa"/>
            <w:gridSpan w:val="5"/>
            <w:vAlign w:val="center"/>
          </w:tcPr>
          <w:p w14:paraId="46EA5033">
            <w:pPr>
              <w:jc w:val="center"/>
              <w:rPr>
                <w:color w:val="auto"/>
              </w:rPr>
            </w:pPr>
          </w:p>
        </w:tc>
      </w:tr>
      <w:tr w14:paraId="51ABD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279" w:type="dxa"/>
            <w:vAlign w:val="center"/>
          </w:tcPr>
          <w:p w14:paraId="1548D50A">
            <w:pPr>
              <w:jc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4"/>
                <w:lang w:val="en-US" w:eastAsia="zh-CN"/>
              </w:rPr>
              <w:t>项目总合计</w:t>
            </w:r>
          </w:p>
        </w:tc>
        <w:tc>
          <w:tcPr>
            <w:tcW w:w="7243" w:type="dxa"/>
            <w:gridSpan w:val="5"/>
            <w:vAlign w:val="center"/>
          </w:tcPr>
          <w:p w14:paraId="78EE1ECB">
            <w:pPr>
              <w:jc w:val="center"/>
              <w:rPr>
                <w:color w:val="auto"/>
              </w:rPr>
            </w:pPr>
          </w:p>
        </w:tc>
      </w:tr>
    </w:tbl>
    <w:p w14:paraId="6E12BA0B"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</w:t>
      </w:r>
    </w:p>
    <w:p w14:paraId="320DFE28">
      <w:pPr>
        <w:rPr>
          <w:rFonts w:hint="eastAsia"/>
          <w:color w:val="auto"/>
          <w:lang w:val="en-US" w:eastAsia="zh-CN"/>
        </w:rPr>
      </w:pPr>
    </w:p>
    <w:p w14:paraId="20278AD8">
      <w:pPr>
        <w:rPr>
          <w:rFonts w:hint="default"/>
          <w:color w:val="auto"/>
          <w:lang w:val="en-US" w:eastAsia="zh-CN"/>
        </w:rPr>
      </w:pPr>
    </w:p>
    <w:sectPr>
      <w:pgSz w:w="11906" w:h="16838"/>
      <w:pgMar w:top="1134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C00AB"/>
    <w:rsid w:val="03D33559"/>
    <w:rsid w:val="056F1060"/>
    <w:rsid w:val="06190FCC"/>
    <w:rsid w:val="08E12275"/>
    <w:rsid w:val="0B1F52D6"/>
    <w:rsid w:val="0B9273F9"/>
    <w:rsid w:val="0CE76346"/>
    <w:rsid w:val="0E9953A0"/>
    <w:rsid w:val="0F317386"/>
    <w:rsid w:val="10CD30DE"/>
    <w:rsid w:val="165247B2"/>
    <w:rsid w:val="169E164B"/>
    <w:rsid w:val="18F03E0E"/>
    <w:rsid w:val="1CAB69CA"/>
    <w:rsid w:val="1D7E5E8C"/>
    <w:rsid w:val="1DAF24EA"/>
    <w:rsid w:val="20E06E5E"/>
    <w:rsid w:val="21ED538F"/>
    <w:rsid w:val="255045B2"/>
    <w:rsid w:val="26C012C4"/>
    <w:rsid w:val="296576F6"/>
    <w:rsid w:val="2AF754D0"/>
    <w:rsid w:val="31B5579D"/>
    <w:rsid w:val="32284F0F"/>
    <w:rsid w:val="32D103B5"/>
    <w:rsid w:val="332D5F33"/>
    <w:rsid w:val="339064C2"/>
    <w:rsid w:val="34B85CD0"/>
    <w:rsid w:val="353335A8"/>
    <w:rsid w:val="36BF26DF"/>
    <w:rsid w:val="379540A7"/>
    <w:rsid w:val="3805122C"/>
    <w:rsid w:val="3A80103E"/>
    <w:rsid w:val="3C9506A5"/>
    <w:rsid w:val="3CB44FCF"/>
    <w:rsid w:val="3E9818D8"/>
    <w:rsid w:val="3FB63D71"/>
    <w:rsid w:val="41171BA5"/>
    <w:rsid w:val="41E73751"/>
    <w:rsid w:val="43544E16"/>
    <w:rsid w:val="46F74436"/>
    <w:rsid w:val="471D19C3"/>
    <w:rsid w:val="4A372D9B"/>
    <w:rsid w:val="51826FF2"/>
    <w:rsid w:val="51932FAD"/>
    <w:rsid w:val="51E23F34"/>
    <w:rsid w:val="52D47D21"/>
    <w:rsid w:val="52E361B6"/>
    <w:rsid w:val="534D3630"/>
    <w:rsid w:val="54BB2F47"/>
    <w:rsid w:val="576F626A"/>
    <w:rsid w:val="57A71560"/>
    <w:rsid w:val="5AF2774B"/>
    <w:rsid w:val="5B1A64ED"/>
    <w:rsid w:val="5B61411C"/>
    <w:rsid w:val="5CB65CF8"/>
    <w:rsid w:val="5DB42C29"/>
    <w:rsid w:val="5FFF2166"/>
    <w:rsid w:val="63367C3C"/>
    <w:rsid w:val="64B67287"/>
    <w:rsid w:val="651346D9"/>
    <w:rsid w:val="668B64F1"/>
    <w:rsid w:val="6692162D"/>
    <w:rsid w:val="67FC4497"/>
    <w:rsid w:val="682F784C"/>
    <w:rsid w:val="6B1747F7"/>
    <w:rsid w:val="6C6D0B73"/>
    <w:rsid w:val="6DD54C21"/>
    <w:rsid w:val="6DDF784E"/>
    <w:rsid w:val="72600832"/>
    <w:rsid w:val="72D37256"/>
    <w:rsid w:val="73164D46"/>
    <w:rsid w:val="756845CD"/>
    <w:rsid w:val="760D0CD1"/>
    <w:rsid w:val="773F7B61"/>
    <w:rsid w:val="7880578A"/>
    <w:rsid w:val="79FF3026"/>
    <w:rsid w:val="7BD5403F"/>
    <w:rsid w:val="7BF00E78"/>
    <w:rsid w:val="7C7970C0"/>
    <w:rsid w:val="7D690EE2"/>
    <w:rsid w:val="7FEFE2CC"/>
    <w:rsid w:val="BFFF9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1952</Words>
  <Characters>2131</Characters>
  <Lines>0</Lines>
  <Paragraphs>0</Paragraphs>
  <TotalTime>8</TotalTime>
  <ScaleCrop>false</ScaleCrop>
  <LinksUpToDate>false</LinksUpToDate>
  <CharactersWithSpaces>2218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2026-09-12T07:08:00Z</dcterms:created>
  <dc:creator>Lenovo</dc:creator>
  <cp:lastModifiedBy>王福勇</cp:lastModifiedBy>
  <dcterms:modified xsi:type="dcterms:W3CDTF">2026-09-12T00:48:54Z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eyJoZGlkIjoiNzAwMGIyYjFkNGJmZjRiYmFiNmI0OGM0ODA2MDQzZTUiLCJ1c2VySWQiOiI3NjM5OTk5NTMifQ==</vt:lpwstr>
  </property>
  <property fmtid="{D5CDD505-2E9C-101B-9397-08002B2CF9AE}" pid="4" name="ICV">
    <vt:lpwstr>12AB81558DBE2E723C9AA46A55CED48B_43</vt:lpwstr>
  </property>
</Properties>
</file>