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工程量清单投标报价表</w:t>
      </w:r>
    </w:p>
    <w:tbl>
      <w:tblPr>
        <w:tblStyle w:val="2"/>
        <w:tblpPr w:leftFromText="180" w:rightFromText="180" w:vertAnchor="text" w:horzAnchor="page" w:tblpX="1057" w:tblpY="269"/>
        <w:tblOverlap w:val="never"/>
        <w:tblW w:w="15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9405"/>
        <w:gridCol w:w="1050"/>
        <w:gridCol w:w="1108"/>
        <w:gridCol w:w="1275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9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工艺做法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三防板吊顶</w:t>
            </w:r>
          </w:p>
        </w:tc>
        <w:tc>
          <w:tcPr>
            <w:tcW w:w="9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1.0厚38镀锌主龙骨间距不大于1000mm，主骨1.0厚高度22，副骨0.8厚，国标全丝吊筋 固定间距不大于1000mm。吊筋距墙间距不大于300mm。 600*600*0.8三防硅钙板；2.5*300白烤漆中心黑线条烤漆龙骨；3.8和2.5镀锌反T吊件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㎡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木门</w:t>
            </w:r>
          </w:p>
        </w:tc>
        <w:tc>
          <w:tcPr>
            <w:tcW w:w="9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实木复合免漆门，木门包含锁、合页、门吸及安装，面积1.8㎡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</w:t>
            </w:r>
          </w:p>
        </w:tc>
        <w:tc>
          <w:tcPr>
            <w:tcW w:w="9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人工拆除+建筑垃圾清运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间墙</w:t>
            </w:r>
          </w:p>
        </w:tc>
        <w:tc>
          <w:tcPr>
            <w:tcW w:w="9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使用国标75主骨，间距不大于400mm，双面自攻丝固定泰山9mm厚石膏板，面积84㎡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㎡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改电</w:t>
            </w:r>
          </w:p>
        </w:tc>
        <w:tc>
          <w:tcPr>
            <w:tcW w:w="9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改电、顺线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，移装灯具22盏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㎡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ind w:left="-178" w:leftChars="-85" w:firstLine="140" w:firstLineChars="5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 xml:space="preserve">   投标人（姓名）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>
      <w:pPr>
        <w:ind w:firstLine="420" w:firstLineChars="1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联系电话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身份证号码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>
      <w:pPr>
        <w:tabs>
          <w:tab w:val="left" w:pos="3405"/>
        </w:tabs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</w:rPr>
        <w:t xml:space="preserve">  圣都中学</w:t>
      </w:r>
    </w:p>
    <w:p>
      <w:pPr>
        <w:ind w:firstLine="420" w:firstLineChars="150"/>
      </w:pPr>
      <w:r>
        <w:rPr>
          <w:rFonts w:hint="eastAsia" w:ascii="宋体" w:hAnsi="宋体" w:cs="宋体"/>
          <w:sz w:val="28"/>
          <w:szCs w:val="28"/>
        </w:rPr>
        <w:t xml:space="preserve">    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cs="宋体"/>
          <w:sz w:val="28"/>
          <w:szCs w:val="28"/>
        </w:rPr>
        <w:t xml:space="preserve">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8日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OGVkNjc1NjMwNzM2NzRlYmJlY2NlY2E2ZjIxYmYifQ=="/>
  </w:docVars>
  <w:rsids>
    <w:rsidRoot w:val="5F44065F"/>
    <w:rsid w:val="5F44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2022-07-18T08:00:00Z</dcterms:created>
  <dc:creator>Administrator</dc:creator>
  <cp:lastModifiedBy>Administrator</cp:lastModifiedBy>
  <dcterms:modified xsi:type="dcterms:W3CDTF">2022-07-18T08:06:09Z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578A0D85F9944C1893BDF7D0DF526E6C</vt:lpwstr>
  </property>
</Properties>
</file>